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90" w:rsidRPr="00FB726A" w:rsidRDefault="00FB726A" w:rsidP="00B933F3">
      <w:pPr>
        <w:shd w:val="clear" w:color="auto" w:fill="F4B083" w:themeFill="accent2" w:themeFillTint="99"/>
        <w:rPr>
          <w:b/>
          <w:sz w:val="32"/>
        </w:rPr>
      </w:pPr>
      <w:r w:rsidRPr="00FB726A">
        <w:rPr>
          <w:b/>
          <w:sz w:val="32"/>
        </w:rPr>
        <w:t xml:space="preserve">CHECKLIST </w:t>
      </w:r>
      <w:r>
        <w:rPr>
          <w:b/>
          <w:sz w:val="32"/>
        </w:rPr>
        <w:t xml:space="preserve">PEDAGOGIQUE </w:t>
      </w:r>
      <w:r w:rsidR="00B933F3">
        <w:rPr>
          <w:b/>
          <w:sz w:val="32"/>
        </w:rPr>
        <w:t>DU DECONFINEMENT – « rentrée » mai 2020</w:t>
      </w:r>
    </w:p>
    <w:p w:rsidR="00B933F3" w:rsidRDefault="00B933F3" w:rsidP="00B933F3">
      <w:pPr>
        <w:spacing w:after="0"/>
        <w:rPr>
          <w:b/>
          <w:sz w:val="24"/>
        </w:rPr>
      </w:pPr>
      <w:r w:rsidRPr="000271CE">
        <w:rPr>
          <w:b/>
          <w:sz w:val="24"/>
        </w:rPr>
        <w:t>L’organisation sanitaire de l’accueil des élèves est une priorité</w:t>
      </w:r>
      <w:r>
        <w:rPr>
          <w:b/>
          <w:sz w:val="24"/>
        </w:rPr>
        <w:t xml:space="preserve">. </w:t>
      </w:r>
    </w:p>
    <w:p w:rsidR="00B933F3" w:rsidRDefault="00B933F3" w:rsidP="00B933F3">
      <w:pPr>
        <w:spacing w:after="0"/>
        <w:rPr>
          <w:b/>
          <w:sz w:val="24"/>
        </w:rPr>
      </w:pPr>
      <w:r>
        <w:rPr>
          <w:b/>
          <w:sz w:val="24"/>
        </w:rPr>
        <w:t>C</w:t>
      </w:r>
      <w:r w:rsidRPr="000271CE">
        <w:rPr>
          <w:b/>
          <w:sz w:val="24"/>
        </w:rPr>
        <w:t>e document vient</w:t>
      </w:r>
      <w:r>
        <w:rPr>
          <w:b/>
          <w:sz w:val="24"/>
        </w:rPr>
        <w:t xml:space="preserve"> ainsi</w:t>
      </w:r>
      <w:r w:rsidRPr="000271CE">
        <w:rPr>
          <w:b/>
          <w:sz w:val="24"/>
        </w:rPr>
        <w:t xml:space="preserve">, dans un second temps, étayer la réflexion pédagogique </w:t>
      </w:r>
      <w:r>
        <w:rPr>
          <w:b/>
          <w:sz w:val="24"/>
        </w:rPr>
        <w:t xml:space="preserve">de chacun, pour mettre </w:t>
      </w:r>
      <w:r w:rsidRPr="000271CE">
        <w:rPr>
          <w:b/>
          <w:sz w:val="24"/>
        </w:rPr>
        <w:t xml:space="preserve">en œuvre </w:t>
      </w:r>
      <w:r>
        <w:rPr>
          <w:b/>
          <w:sz w:val="24"/>
        </w:rPr>
        <w:t>l</w:t>
      </w:r>
      <w:r w:rsidRPr="000271CE">
        <w:rPr>
          <w:b/>
          <w:sz w:val="24"/>
        </w:rPr>
        <w:t xml:space="preserve">es enseignements </w:t>
      </w:r>
      <w:r>
        <w:rPr>
          <w:b/>
          <w:sz w:val="24"/>
        </w:rPr>
        <w:t xml:space="preserve">de sa classe, </w:t>
      </w:r>
      <w:r w:rsidRPr="000271CE">
        <w:rPr>
          <w:b/>
          <w:sz w:val="24"/>
        </w:rPr>
        <w:t xml:space="preserve">sur </w:t>
      </w:r>
      <w:r>
        <w:rPr>
          <w:b/>
          <w:sz w:val="24"/>
        </w:rPr>
        <w:t>la</w:t>
      </w:r>
      <w:r w:rsidRPr="000271CE">
        <w:rPr>
          <w:b/>
          <w:sz w:val="24"/>
        </w:rPr>
        <w:t xml:space="preserve"> période 5</w:t>
      </w:r>
      <w:r>
        <w:rPr>
          <w:b/>
          <w:sz w:val="24"/>
        </w:rPr>
        <w:t>,</w:t>
      </w:r>
      <w:r w:rsidRPr="000271CE">
        <w:rPr>
          <w:b/>
          <w:sz w:val="24"/>
        </w:rPr>
        <w:t xml:space="preserve"> dans ce contexte</w:t>
      </w:r>
      <w:r>
        <w:rPr>
          <w:b/>
          <w:sz w:val="24"/>
        </w:rPr>
        <w:t xml:space="preserve"> exceptionnel</w:t>
      </w:r>
      <w:r w:rsidRPr="000271CE">
        <w:rPr>
          <w:b/>
          <w:sz w:val="24"/>
        </w:rPr>
        <w:t>.</w:t>
      </w:r>
    </w:p>
    <w:p w:rsidR="001A7CA7" w:rsidRDefault="001A7CA7" w:rsidP="00B933F3">
      <w:pPr>
        <w:spacing w:after="0"/>
        <w:rPr>
          <w:b/>
          <w:sz w:val="24"/>
        </w:rPr>
      </w:pPr>
    </w:p>
    <w:p w:rsidR="00B933F3" w:rsidRPr="00977262" w:rsidRDefault="00B933F3" w:rsidP="00B933F3">
      <w:pPr>
        <w:spacing w:after="0"/>
        <w:jc w:val="center"/>
        <w:rPr>
          <w:b/>
          <w:sz w:val="24"/>
        </w:rPr>
      </w:pPr>
      <w:r w:rsidRPr="00977262">
        <w:rPr>
          <w:b/>
          <w:sz w:val="24"/>
        </w:rPr>
        <w:t>PRINCIPES :</w:t>
      </w:r>
    </w:p>
    <w:p w:rsidR="00B933F3" w:rsidRPr="00977262" w:rsidRDefault="00B933F3" w:rsidP="00B933F3">
      <w:pPr>
        <w:pStyle w:val="Paragraphedeliste"/>
        <w:numPr>
          <w:ilvl w:val="0"/>
          <w:numId w:val="9"/>
        </w:numPr>
        <w:spacing w:after="0"/>
        <w:rPr>
          <w:rFonts w:cstheme="minorHAnsi"/>
          <w:sz w:val="24"/>
          <w:szCs w:val="20"/>
        </w:rPr>
      </w:pPr>
      <w:r w:rsidRPr="00977262">
        <w:rPr>
          <w:rFonts w:cstheme="minorHAnsi"/>
          <w:sz w:val="24"/>
          <w:szCs w:val="20"/>
        </w:rPr>
        <w:t>Une reprise progressive tant au niveau des classes que du nombre d’élèves accueillis que du calendrier.</w:t>
      </w:r>
    </w:p>
    <w:p w:rsidR="00B933F3" w:rsidRPr="00977262" w:rsidRDefault="00B933F3" w:rsidP="00B933F3">
      <w:pPr>
        <w:pStyle w:val="Paragraphedeliste"/>
        <w:numPr>
          <w:ilvl w:val="0"/>
          <w:numId w:val="9"/>
        </w:numPr>
        <w:autoSpaceDE w:val="0"/>
        <w:autoSpaceDN w:val="0"/>
        <w:adjustRightInd w:val="0"/>
        <w:spacing w:after="0" w:line="240" w:lineRule="auto"/>
        <w:rPr>
          <w:rFonts w:cstheme="minorHAnsi"/>
          <w:sz w:val="24"/>
          <w:szCs w:val="20"/>
        </w:rPr>
      </w:pPr>
      <w:r w:rsidRPr="00977262">
        <w:rPr>
          <w:rFonts w:cstheme="minorHAnsi"/>
          <w:sz w:val="24"/>
          <w:szCs w:val="20"/>
        </w:rPr>
        <w:t>Un dialogue central avec les familles : volontariat, les élèves en difficultés, enfant</w:t>
      </w:r>
      <w:r>
        <w:rPr>
          <w:rFonts w:cstheme="minorHAnsi"/>
          <w:sz w:val="24"/>
          <w:szCs w:val="20"/>
        </w:rPr>
        <w:t>s de soignants et d’enseignants</w:t>
      </w:r>
      <w:r w:rsidRPr="00977262">
        <w:rPr>
          <w:rFonts w:cstheme="minorHAnsi"/>
          <w:sz w:val="24"/>
          <w:szCs w:val="20"/>
        </w:rPr>
        <w:t>…</w:t>
      </w:r>
    </w:p>
    <w:p w:rsidR="00B933F3" w:rsidRDefault="00B933F3" w:rsidP="00B933F3">
      <w:pPr>
        <w:pStyle w:val="Paragraphedeliste"/>
        <w:numPr>
          <w:ilvl w:val="0"/>
          <w:numId w:val="9"/>
        </w:numPr>
        <w:autoSpaceDE w:val="0"/>
        <w:autoSpaceDN w:val="0"/>
        <w:adjustRightInd w:val="0"/>
        <w:spacing w:after="0" w:line="240" w:lineRule="auto"/>
        <w:rPr>
          <w:rFonts w:cstheme="minorHAnsi"/>
          <w:sz w:val="24"/>
          <w:szCs w:val="20"/>
        </w:rPr>
      </w:pPr>
      <w:r w:rsidRPr="00977262">
        <w:rPr>
          <w:rFonts w:cstheme="minorHAnsi"/>
          <w:sz w:val="24"/>
          <w:szCs w:val="20"/>
        </w:rPr>
        <w:t>Un respect des règles sanitaires : 15 élèves par classe ou demi</w:t>
      </w:r>
      <w:r>
        <w:rPr>
          <w:rFonts w:cstheme="minorHAnsi"/>
          <w:sz w:val="24"/>
          <w:szCs w:val="20"/>
        </w:rPr>
        <w:t>-</w:t>
      </w:r>
      <w:r w:rsidRPr="00977262">
        <w:rPr>
          <w:rFonts w:cstheme="minorHAnsi"/>
          <w:sz w:val="24"/>
          <w:szCs w:val="20"/>
        </w:rPr>
        <w:t>classe</w:t>
      </w:r>
      <w:r>
        <w:rPr>
          <w:rFonts w:cstheme="minorHAnsi"/>
          <w:sz w:val="24"/>
          <w:szCs w:val="20"/>
        </w:rPr>
        <w:t xml:space="preserve"> (10 en mater)</w:t>
      </w:r>
      <w:r w:rsidRPr="00977262">
        <w:rPr>
          <w:rFonts w:cstheme="minorHAnsi"/>
          <w:sz w:val="24"/>
          <w:szCs w:val="20"/>
        </w:rPr>
        <w:t xml:space="preserve">, pas de croisement, récréation </w:t>
      </w:r>
      <w:r>
        <w:rPr>
          <w:rFonts w:cstheme="minorHAnsi"/>
          <w:sz w:val="24"/>
          <w:szCs w:val="20"/>
        </w:rPr>
        <w:t>et accueil échelonnés</w:t>
      </w:r>
      <w:r w:rsidRPr="00977262">
        <w:rPr>
          <w:rFonts w:cstheme="minorHAnsi"/>
          <w:sz w:val="24"/>
          <w:szCs w:val="20"/>
        </w:rPr>
        <w:t>.</w:t>
      </w:r>
    </w:p>
    <w:p w:rsidR="00B933F3" w:rsidRDefault="00B933F3" w:rsidP="00B933F3">
      <w:pPr>
        <w:pStyle w:val="Paragraphedeliste"/>
        <w:numPr>
          <w:ilvl w:val="0"/>
          <w:numId w:val="9"/>
        </w:numPr>
        <w:autoSpaceDE w:val="0"/>
        <w:autoSpaceDN w:val="0"/>
        <w:adjustRightInd w:val="0"/>
        <w:spacing w:after="0" w:line="240" w:lineRule="auto"/>
        <w:rPr>
          <w:rFonts w:cstheme="minorHAnsi"/>
          <w:sz w:val="24"/>
          <w:szCs w:val="20"/>
        </w:rPr>
      </w:pPr>
      <w:r>
        <w:rPr>
          <w:rFonts w:cstheme="minorHAnsi"/>
          <w:sz w:val="24"/>
          <w:szCs w:val="20"/>
        </w:rPr>
        <w:t>Une vigilance quant aux élèves en grande difficulté : convaincre les familles d’accepter l’école en présentiel – Alerter le RASED</w:t>
      </w:r>
    </w:p>
    <w:p w:rsidR="00B933F3" w:rsidRDefault="00B933F3" w:rsidP="00B933F3">
      <w:pPr>
        <w:pStyle w:val="Paragraphedeliste"/>
        <w:autoSpaceDE w:val="0"/>
        <w:autoSpaceDN w:val="0"/>
        <w:adjustRightInd w:val="0"/>
        <w:spacing w:after="0" w:line="240" w:lineRule="auto"/>
        <w:rPr>
          <w:rFonts w:cstheme="minorHAnsi"/>
          <w:sz w:val="20"/>
          <w:szCs w:val="20"/>
        </w:rPr>
      </w:pPr>
    </w:p>
    <w:p w:rsidR="00F121A5" w:rsidRPr="00B933F3" w:rsidRDefault="00F121A5" w:rsidP="00B933F3">
      <w:pPr>
        <w:pStyle w:val="Paragraphedeliste"/>
        <w:autoSpaceDE w:val="0"/>
        <w:autoSpaceDN w:val="0"/>
        <w:adjustRightInd w:val="0"/>
        <w:spacing w:after="0" w:line="240" w:lineRule="auto"/>
        <w:rPr>
          <w:rFonts w:cstheme="minorHAnsi"/>
          <w:sz w:val="20"/>
          <w:szCs w:val="20"/>
        </w:rPr>
      </w:pPr>
    </w:p>
    <w:p w:rsidR="00B933F3" w:rsidRDefault="00B933F3" w:rsidP="00B933F3">
      <w:pPr>
        <w:autoSpaceDE w:val="0"/>
        <w:autoSpaceDN w:val="0"/>
        <w:adjustRightInd w:val="0"/>
        <w:spacing w:after="0" w:line="240" w:lineRule="auto"/>
        <w:jc w:val="center"/>
        <w:rPr>
          <w:rFonts w:cstheme="minorHAnsi"/>
          <w:b/>
          <w:color w:val="000000"/>
          <w:sz w:val="24"/>
          <w:szCs w:val="20"/>
        </w:rPr>
      </w:pPr>
      <w:r w:rsidRPr="00A66859">
        <w:rPr>
          <w:rFonts w:cstheme="minorHAnsi"/>
          <w:b/>
          <w:color w:val="000000"/>
          <w:sz w:val="24"/>
          <w:szCs w:val="20"/>
        </w:rPr>
        <w:t>SITUATIONS D’ENSEIGNEM</w:t>
      </w:r>
      <w:r>
        <w:rPr>
          <w:rFonts w:cstheme="minorHAnsi"/>
          <w:b/>
          <w:color w:val="000000"/>
          <w:sz w:val="24"/>
          <w:szCs w:val="20"/>
        </w:rPr>
        <w:t>EN</w:t>
      </w:r>
      <w:r w:rsidRPr="00A66859">
        <w:rPr>
          <w:rFonts w:cstheme="minorHAnsi"/>
          <w:b/>
          <w:color w:val="000000"/>
          <w:sz w:val="24"/>
          <w:szCs w:val="20"/>
        </w:rPr>
        <w:t>T</w:t>
      </w:r>
      <w:r w:rsidR="00EA433C">
        <w:rPr>
          <w:rFonts w:cstheme="minorHAnsi"/>
          <w:b/>
          <w:color w:val="000000"/>
          <w:sz w:val="24"/>
          <w:szCs w:val="20"/>
        </w:rPr>
        <w:t> :</w:t>
      </w:r>
    </w:p>
    <w:p w:rsidR="00F121A5" w:rsidRPr="00F121A5" w:rsidRDefault="00F121A5" w:rsidP="00B933F3">
      <w:pPr>
        <w:autoSpaceDE w:val="0"/>
        <w:autoSpaceDN w:val="0"/>
        <w:adjustRightInd w:val="0"/>
        <w:spacing w:after="0" w:line="240" w:lineRule="auto"/>
        <w:jc w:val="center"/>
        <w:rPr>
          <w:rFonts w:cstheme="minorHAnsi"/>
          <w:b/>
          <w:color w:val="000000"/>
          <w:sz w:val="14"/>
          <w:szCs w:val="20"/>
        </w:rPr>
      </w:pPr>
    </w:p>
    <w:p w:rsidR="00B933F3" w:rsidRDefault="00B933F3" w:rsidP="00B933F3">
      <w:pPr>
        <w:autoSpaceDE w:val="0"/>
        <w:autoSpaceDN w:val="0"/>
        <w:adjustRightInd w:val="0"/>
        <w:spacing w:after="0" w:line="240" w:lineRule="auto"/>
        <w:rPr>
          <w:rFonts w:cstheme="minorHAnsi"/>
          <w:color w:val="000000"/>
          <w:sz w:val="24"/>
          <w:szCs w:val="20"/>
        </w:rPr>
      </w:pPr>
      <w:r>
        <w:rPr>
          <w:rFonts w:cstheme="minorHAnsi"/>
          <w:color w:val="000000"/>
          <w:sz w:val="24"/>
          <w:szCs w:val="20"/>
        </w:rPr>
        <w:t>Quel que soit le cadre choisi d’enseignement, une communication à TOUTES les familles devra être explicite.</w:t>
      </w:r>
    </w:p>
    <w:p w:rsidR="00C419F5" w:rsidRPr="00691DF8" w:rsidRDefault="00C419F5" w:rsidP="00B933F3">
      <w:pPr>
        <w:autoSpaceDE w:val="0"/>
        <w:autoSpaceDN w:val="0"/>
        <w:adjustRightInd w:val="0"/>
        <w:spacing w:after="0" w:line="240" w:lineRule="auto"/>
        <w:rPr>
          <w:rFonts w:cstheme="minorHAnsi"/>
          <w:color w:val="000000"/>
          <w:sz w:val="24"/>
          <w:szCs w:val="20"/>
        </w:rPr>
      </w:pPr>
    </w:p>
    <w:tbl>
      <w:tblPr>
        <w:tblStyle w:val="Grilledutableau"/>
        <w:tblW w:w="5000" w:type="pct"/>
        <w:tblLayout w:type="fixed"/>
        <w:tblLook w:val="04A0" w:firstRow="1" w:lastRow="0" w:firstColumn="1" w:lastColumn="0" w:noHBand="0" w:noVBand="1"/>
      </w:tblPr>
      <w:tblGrid>
        <w:gridCol w:w="1695"/>
        <w:gridCol w:w="2410"/>
        <w:gridCol w:w="2127"/>
        <w:gridCol w:w="4961"/>
        <w:gridCol w:w="4195"/>
      </w:tblGrid>
      <w:tr w:rsidR="00B933F3" w:rsidRPr="00B933F3" w:rsidTr="00AE2BE7">
        <w:tc>
          <w:tcPr>
            <w:tcW w:w="551" w:type="pct"/>
            <w:shd w:val="clear" w:color="auto" w:fill="E7E6E6" w:themeFill="background2"/>
          </w:tcPr>
          <w:p w:rsidR="00B933F3" w:rsidRPr="00B933F3" w:rsidRDefault="00B933F3" w:rsidP="00A12F46">
            <w:pPr>
              <w:autoSpaceDE w:val="0"/>
              <w:autoSpaceDN w:val="0"/>
              <w:adjustRightInd w:val="0"/>
              <w:jc w:val="center"/>
              <w:rPr>
                <w:rFonts w:cstheme="minorHAnsi"/>
                <w:b/>
                <w:color w:val="000000"/>
                <w:szCs w:val="20"/>
              </w:rPr>
            </w:pPr>
            <w:r w:rsidRPr="00B933F3">
              <w:rPr>
                <w:rFonts w:cstheme="minorHAnsi"/>
                <w:b/>
                <w:color w:val="000000"/>
                <w:szCs w:val="20"/>
              </w:rPr>
              <w:t>CATEGORIE D’ENFANTS</w:t>
            </w:r>
          </w:p>
        </w:tc>
        <w:tc>
          <w:tcPr>
            <w:tcW w:w="783" w:type="pct"/>
            <w:shd w:val="clear" w:color="auto" w:fill="E7E6E6" w:themeFill="background2"/>
          </w:tcPr>
          <w:p w:rsidR="00B933F3" w:rsidRPr="00B933F3" w:rsidRDefault="00B933F3" w:rsidP="00B933F3">
            <w:pPr>
              <w:autoSpaceDE w:val="0"/>
              <w:autoSpaceDN w:val="0"/>
              <w:adjustRightInd w:val="0"/>
              <w:jc w:val="center"/>
              <w:rPr>
                <w:rFonts w:cstheme="minorHAnsi"/>
                <w:b/>
                <w:color w:val="000000"/>
                <w:szCs w:val="20"/>
              </w:rPr>
            </w:pPr>
            <w:r w:rsidRPr="00B933F3">
              <w:rPr>
                <w:rFonts w:cstheme="minorHAnsi"/>
                <w:b/>
                <w:color w:val="000000"/>
                <w:szCs w:val="20"/>
              </w:rPr>
              <w:t>LIEU D’APPRENTISSAGE</w:t>
            </w:r>
          </w:p>
        </w:tc>
        <w:tc>
          <w:tcPr>
            <w:tcW w:w="691" w:type="pct"/>
            <w:shd w:val="clear" w:color="auto" w:fill="E7E6E6" w:themeFill="background2"/>
          </w:tcPr>
          <w:p w:rsidR="00B933F3" w:rsidRPr="00B933F3" w:rsidRDefault="00B933F3" w:rsidP="00B933F3">
            <w:pPr>
              <w:autoSpaceDE w:val="0"/>
              <w:autoSpaceDN w:val="0"/>
              <w:adjustRightInd w:val="0"/>
              <w:jc w:val="center"/>
              <w:rPr>
                <w:rFonts w:cstheme="minorHAnsi"/>
                <w:b/>
                <w:color w:val="000000"/>
                <w:szCs w:val="20"/>
              </w:rPr>
            </w:pPr>
            <w:r w:rsidRPr="00B933F3">
              <w:rPr>
                <w:rFonts w:cstheme="minorHAnsi"/>
                <w:b/>
                <w:color w:val="000000"/>
                <w:szCs w:val="20"/>
              </w:rPr>
              <w:t>TYPE D’ENSEIGNEMENT</w:t>
            </w:r>
          </w:p>
        </w:tc>
        <w:tc>
          <w:tcPr>
            <w:tcW w:w="1612" w:type="pct"/>
            <w:shd w:val="clear" w:color="auto" w:fill="E7E6E6" w:themeFill="background2"/>
          </w:tcPr>
          <w:p w:rsidR="00B933F3" w:rsidRPr="00B933F3" w:rsidRDefault="00B933F3" w:rsidP="00A12F46">
            <w:pPr>
              <w:autoSpaceDE w:val="0"/>
              <w:autoSpaceDN w:val="0"/>
              <w:adjustRightInd w:val="0"/>
              <w:jc w:val="center"/>
              <w:rPr>
                <w:rFonts w:cstheme="minorHAnsi"/>
                <w:b/>
                <w:color w:val="000000"/>
                <w:szCs w:val="20"/>
              </w:rPr>
            </w:pPr>
            <w:r w:rsidRPr="00B933F3">
              <w:rPr>
                <w:rFonts w:cstheme="minorHAnsi"/>
                <w:b/>
                <w:color w:val="000000"/>
                <w:szCs w:val="20"/>
              </w:rPr>
              <w:t>OPTIONS POSSIBLES</w:t>
            </w:r>
          </w:p>
        </w:tc>
        <w:tc>
          <w:tcPr>
            <w:tcW w:w="1363" w:type="pct"/>
            <w:shd w:val="clear" w:color="auto" w:fill="E7E6E6" w:themeFill="background2"/>
          </w:tcPr>
          <w:p w:rsidR="00B933F3" w:rsidRPr="00B933F3" w:rsidRDefault="00B933F3" w:rsidP="00A12F46">
            <w:pPr>
              <w:autoSpaceDE w:val="0"/>
              <w:autoSpaceDN w:val="0"/>
              <w:adjustRightInd w:val="0"/>
              <w:jc w:val="center"/>
              <w:rPr>
                <w:rFonts w:cstheme="minorHAnsi"/>
                <w:b/>
                <w:color w:val="000000"/>
                <w:szCs w:val="20"/>
              </w:rPr>
            </w:pPr>
            <w:r w:rsidRPr="00B933F3">
              <w:rPr>
                <w:rFonts w:cstheme="minorHAnsi"/>
                <w:b/>
                <w:color w:val="000000"/>
                <w:szCs w:val="20"/>
              </w:rPr>
              <w:t>Points de vigilance</w:t>
            </w:r>
          </w:p>
        </w:tc>
      </w:tr>
      <w:tr w:rsidR="00B933F3" w:rsidRPr="00B933F3" w:rsidTr="00AE2BE7">
        <w:tc>
          <w:tcPr>
            <w:tcW w:w="551" w:type="pct"/>
          </w:tcPr>
          <w:p w:rsidR="00B933F3" w:rsidRPr="00B933F3" w:rsidRDefault="00B933F3" w:rsidP="00A12F46">
            <w:pPr>
              <w:autoSpaceDE w:val="0"/>
              <w:autoSpaceDN w:val="0"/>
              <w:adjustRightInd w:val="0"/>
              <w:rPr>
                <w:rFonts w:cstheme="minorHAnsi"/>
                <w:color w:val="000000"/>
                <w:szCs w:val="20"/>
              </w:rPr>
            </w:pPr>
            <w:r w:rsidRPr="00B933F3">
              <w:rPr>
                <w:rFonts w:cstheme="minorHAnsi"/>
                <w:szCs w:val="20"/>
              </w:rPr>
              <w:t>Les enfants de soignants (et d’enseignants)</w:t>
            </w:r>
          </w:p>
        </w:tc>
        <w:tc>
          <w:tcPr>
            <w:tcW w:w="783" w:type="pct"/>
          </w:tcPr>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Présence permanente à l’école</w:t>
            </w:r>
          </w:p>
        </w:tc>
        <w:tc>
          <w:tcPr>
            <w:tcW w:w="691" w:type="pct"/>
          </w:tcPr>
          <w:p w:rsidR="00B933F3" w:rsidRPr="00B933F3" w:rsidRDefault="00B933F3" w:rsidP="00B933F3">
            <w:pPr>
              <w:autoSpaceDE w:val="0"/>
              <w:autoSpaceDN w:val="0"/>
              <w:adjustRightInd w:val="0"/>
              <w:jc w:val="center"/>
              <w:rPr>
                <w:rFonts w:cstheme="minorHAnsi"/>
                <w:color w:val="000000"/>
                <w:szCs w:val="20"/>
              </w:rPr>
            </w:pPr>
          </w:p>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Présentiel (synchrone)</w:t>
            </w:r>
          </w:p>
        </w:tc>
        <w:tc>
          <w:tcPr>
            <w:tcW w:w="1612" w:type="pct"/>
          </w:tcPr>
          <w:p w:rsidR="00B933F3" w:rsidRDefault="00B933F3" w:rsidP="00A12F46">
            <w:pPr>
              <w:autoSpaceDE w:val="0"/>
              <w:autoSpaceDN w:val="0"/>
              <w:adjustRightInd w:val="0"/>
              <w:rPr>
                <w:rFonts w:cstheme="minorHAnsi"/>
                <w:color w:val="000000"/>
                <w:szCs w:val="20"/>
              </w:rPr>
            </w:pPr>
            <w:r w:rsidRPr="00B933F3">
              <w:rPr>
                <w:rFonts w:cstheme="minorHAnsi"/>
                <w:color w:val="000000"/>
                <w:szCs w:val="20"/>
              </w:rPr>
              <w:t xml:space="preserve">* présentiel avec son enseignant </w:t>
            </w:r>
          </w:p>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ET</w:t>
            </w:r>
            <w:r>
              <w:rPr>
                <w:rFonts w:cstheme="minorHAnsi"/>
                <w:color w:val="000000"/>
                <w:szCs w:val="20"/>
              </w:rPr>
              <w:t xml:space="preserve"> (si plus de 1O/15 élèves)</w:t>
            </w:r>
          </w:p>
          <w:p w:rsidR="00B933F3" w:rsidRPr="00B933F3" w:rsidRDefault="00B933F3" w:rsidP="00A12F46">
            <w:pPr>
              <w:autoSpaceDE w:val="0"/>
              <w:autoSpaceDN w:val="0"/>
              <w:adjustRightInd w:val="0"/>
              <w:rPr>
                <w:rFonts w:cstheme="minorHAnsi"/>
                <w:color w:val="000000"/>
                <w:szCs w:val="20"/>
              </w:rPr>
            </w:pPr>
            <w:r w:rsidRPr="00B933F3">
              <w:rPr>
                <w:rFonts w:cstheme="minorHAnsi"/>
                <w:color w:val="000000"/>
                <w:szCs w:val="20"/>
              </w:rPr>
              <w:t>* présentiel avec un encadrant différent de son enseignant : les activités à prévoir complètent celles réalisées en présentiel (en demi groupe classe)</w:t>
            </w:r>
          </w:p>
        </w:tc>
        <w:tc>
          <w:tcPr>
            <w:tcW w:w="1363" w:type="pct"/>
          </w:tcPr>
          <w:p w:rsidR="00B933F3" w:rsidRPr="00B933F3" w:rsidRDefault="00B933F3" w:rsidP="00A12F46">
            <w:pPr>
              <w:autoSpaceDE w:val="0"/>
              <w:autoSpaceDN w:val="0"/>
              <w:adjustRightInd w:val="0"/>
              <w:rPr>
                <w:rFonts w:cstheme="minorHAnsi"/>
                <w:color w:val="000000"/>
                <w:szCs w:val="20"/>
              </w:rPr>
            </w:pPr>
            <w:r w:rsidRPr="00B933F3">
              <w:rPr>
                <w:rFonts w:cstheme="minorHAnsi"/>
                <w:color w:val="000000"/>
                <w:szCs w:val="20"/>
              </w:rPr>
              <w:t>S’assurer que l’adulte encadrant ait connaissance du travail demandé par l’enseignant référent.</w:t>
            </w:r>
          </w:p>
        </w:tc>
      </w:tr>
      <w:tr w:rsidR="00B933F3" w:rsidRPr="00B933F3" w:rsidTr="00AE2BE7">
        <w:tc>
          <w:tcPr>
            <w:tcW w:w="551" w:type="pct"/>
          </w:tcPr>
          <w:p w:rsidR="00B933F3" w:rsidRPr="00B933F3" w:rsidRDefault="00B933F3" w:rsidP="00A12F46">
            <w:pPr>
              <w:autoSpaceDE w:val="0"/>
              <w:autoSpaceDN w:val="0"/>
              <w:adjustRightInd w:val="0"/>
              <w:rPr>
                <w:rFonts w:cstheme="minorHAnsi"/>
                <w:color w:val="000000"/>
                <w:szCs w:val="20"/>
              </w:rPr>
            </w:pPr>
            <w:r w:rsidRPr="00B933F3">
              <w:rPr>
                <w:rFonts w:cstheme="minorHAnsi"/>
                <w:color w:val="000000"/>
                <w:szCs w:val="20"/>
              </w:rPr>
              <w:t>Les enfants dont les parents ne souhaitent pas leur venue à l’école en mai.</w:t>
            </w:r>
          </w:p>
        </w:tc>
        <w:tc>
          <w:tcPr>
            <w:tcW w:w="783" w:type="pct"/>
          </w:tcPr>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Pas de présence à l’école</w:t>
            </w:r>
          </w:p>
        </w:tc>
        <w:tc>
          <w:tcPr>
            <w:tcW w:w="691" w:type="pct"/>
          </w:tcPr>
          <w:p w:rsidR="00B933F3" w:rsidRPr="00B933F3" w:rsidRDefault="00B933F3" w:rsidP="00B933F3">
            <w:pPr>
              <w:autoSpaceDE w:val="0"/>
              <w:autoSpaceDN w:val="0"/>
              <w:adjustRightInd w:val="0"/>
              <w:jc w:val="center"/>
              <w:rPr>
                <w:rFonts w:cstheme="minorHAnsi"/>
                <w:color w:val="000000"/>
                <w:szCs w:val="20"/>
              </w:rPr>
            </w:pPr>
          </w:p>
          <w:p w:rsidR="00B933F3" w:rsidRPr="00B933F3" w:rsidRDefault="00B933F3" w:rsidP="00B933F3">
            <w:pPr>
              <w:autoSpaceDE w:val="0"/>
              <w:autoSpaceDN w:val="0"/>
              <w:adjustRightInd w:val="0"/>
              <w:jc w:val="center"/>
              <w:rPr>
                <w:rFonts w:cstheme="minorHAnsi"/>
                <w:color w:val="000000"/>
                <w:szCs w:val="20"/>
              </w:rPr>
            </w:pPr>
            <w:proofErr w:type="spellStart"/>
            <w:r w:rsidRPr="00B933F3">
              <w:rPr>
                <w:rFonts w:cstheme="minorHAnsi"/>
                <w:color w:val="000000"/>
                <w:szCs w:val="20"/>
              </w:rPr>
              <w:t>Distanciel</w:t>
            </w:r>
            <w:proofErr w:type="spellEnd"/>
            <w:r w:rsidRPr="00B933F3">
              <w:rPr>
                <w:rFonts w:cstheme="minorHAnsi"/>
                <w:color w:val="000000"/>
                <w:szCs w:val="20"/>
              </w:rPr>
              <w:t xml:space="preserve"> (asynchrone)</w:t>
            </w:r>
          </w:p>
          <w:p w:rsidR="00B933F3" w:rsidRPr="00B933F3" w:rsidRDefault="00B933F3" w:rsidP="00B933F3">
            <w:pPr>
              <w:autoSpaceDE w:val="0"/>
              <w:autoSpaceDN w:val="0"/>
              <w:adjustRightInd w:val="0"/>
              <w:jc w:val="center"/>
              <w:rPr>
                <w:rFonts w:cstheme="minorHAnsi"/>
                <w:color w:val="000000"/>
                <w:szCs w:val="20"/>
              </w:rPr>
            </w:pPr>
          </w:p>
        </w:tc>
        <w:tc>
          <w:tcPr>
            <w:tcW w:w="1612" w:type="pct"/>
          </w:tcPr>
          <w:p w:rsidR="00F121A5" w:rsidRDefault="00B933F3" w:rsidP="00A12F46">
            <w:pPr>
              <w:autoSpaceDE w:val="0"/>
              <w:autoSpaceDN w:val="0"/>
              <w:adjustRightInd w:val="0"/>
              <w:rPr>
                <w:rFonts w:cstheme="minorHAnsi"/>
                <w:color w:val="000000"/>
                <w:szCs w:val="20"/>
              </w:rPr>
            </w:pPr>
            <w:proofErr w:type="gramStart"/>
            <w:r w:rsidRPr="00B933F3">
              <w:rPr>
                <w:rFonts w:cstheme="minorHAnsi"/>
                <w:i/>
                <w:color w:val="000000"/>
                <w:szCs w:val="20"/>
              </w:rPr>
              <w:t>en</w:t>
            </w:r>
            <w:proofErr w:type="gramEnd"/>
            <w:r w:rsidRPr="00B933F3">
              <w:rPr>
                <w:rFonts w:cstheme="minorHAnsi"/>
                <w:i/>
                <w:color w:val="000000"/>
                <w:szCs w:val="20"/>
              </w:rPr>
              <w:t xml:space="preserve"> lien avec les compétences travaillées en présentiel</w:t>
            </w:r>
            <w:r w:rsidRPr="00B933F3">
              <w:rPr>
                <w:rFonts w:cstheme="minorHAnsi"/>
                <w:color w:val="000000"/>
                <w:szCs w:val="20"/>
              </w:rPr>
              <w:t xml:space="preserve"> : </w:t>
            </w:r>
          </w:p>
          <w:p w:rsidR="00F121A5" w:rsidRDefault="00F121A5" w:rsidP="00A12F46">
            <w:pPr>
              <w:autoSpaceDE w:val="0"/>
              <w:autoSpaceDN w:val="0"/>
              <w:adjustRightInd w:val="0"/>
              <w:rPr>
                <w:rFonts w:cstheme="minorHAnsi"/>
                <w:color w:val="000000"/>
                <w:szCs w:val="20"/>
              </w:rPr>
            </w:pPr>
          </w:p>
          <w:p w:rsidR="00B933F3" w:rsidRPr="00B933F3" w:rsidRDefault="00B933F3" w:rsidP="00F121A5">
            <w:pPr>
              <w:autoSpaceDE w:val="0"/>
              <w:autoSpaceDN w:val="0"/>
              <w:adjustRightInd w:val="0"/>
              <w:rPr>
                <w:rFonts w:cstheme="minorHAnsi"/>
                <w:color w:val="000000"/>
                <w:szCs w:val="20"/>
              </w:rPr>
            </w:pPr>
            <w:r w:rsidRPr="00B933F3">
              <w:rPr>
                <w:rFonts w:cstheme="minorHAnsi"/>
                <w:color w:val="000000"/>
                <w:szCs w:val="20"/>
              </w:rPr>
              <w:t xml:space="preserve">documents autocorrectifs envoyés en numérique ET/OU photos des traces de la journée (tableau, affiche, productions d’élèves…) ET/OU </w:t>
            </w:r>
            <w:r w:rsidRPr="00F121A5">
              <w:rPr>
                <w:rFonts w:cstheme="minorHAnsi"/>
                <w:color w:val="000000"/>
                <w:szCs w:val="20"/>
              </w:rPr>
              <w:t>outils numériques en ligne.</w:t>
            </w:r>
          </w:p>
        </w:tc>
        <w:tc>
          <w:tcPr>
            <w:tcW w:w="1363" w:type="pct"/>
          </w:tcPr>
          <w:p w:rsidR="00B933F3" w:rsidRPr="00B933F3" w:rsidRDefault="00B933F3" w:rsidP="00A12F46">
            <w:pPr>
              <w:pStyle w:val="NormalWeb"/>
              <w:rPr>
                <w:rFonts w:asciiTheme="minorHAnsi" w:hAnsiTheme="minorHAnsi" w:cstheme="minorHAnsi"/>
                <w:color w:val="000000"/>
                <w:sz w:val="22"/>
                <w:szCs w:val="20"/>
              </w:rPr>
            </w:pPr>
            <w:r w:rsidRPr="00B933F3">
              <w:rPr>
                <w:rFonts w:asciiTheme="minorHAnsi" w:hAnsiTheme="minorHAnsi" w:cstheme="minorHAnsi"/>
                <w:sz w:val="22"/>
              </w:rPr>
              <w:t>Abandonner l’idée d’un suivi aussi rapproché que ce qui était réalisé pendant le confinement. Cependant, on peut imaginer faire un point hebdomadaire, écrit ou oral, avec chaque famille, en faisant un bilan des réussites sur les outils numériques et/ou des documents autocorrectifs.</w:t>
            </w:r>
          </w:p>
        </w:tc>
      </w:tr>
      <w:tr w:rsidR="00B933F3" w:rsidRPr="00B933F3" w:rsidTr="00AE2BE7">
        <w:tc>
          <w:tcPr>
            <w:tcW w:w="551" w:type="pct"/>
          </w:tcPr>
          <w:p w:rsidR="00B933F3" w:rsidRPr="00B933F3" w:rsidRDefault="00B933F3" w:rsidP="00A12F46">
            <w:pPr>
              <w:autoSpaceDE w:val="0"/>
              <w:autoSpaceDN w:val="0"/>
              <w:adjustRightInd w:val="0"/>
              <w:rPr>
                <w:rFonts w:cstheme="minorHAnsi"/>
                <w:color w:val="000000"/>
                <w:szCs w:val="20"/>
              </w:rPr>
            </w:pPr>
            <w:r w:rsidRPr="00B933F3">
              <w:rPr>
                <w:rFonts w:cstheme="minorHAnsi"/>
                <w:color w:val="000000"/>
                <w:szCs w:val="20"/>
              </w:rPr>
              <w:t>Les enfants susceptibles d’être accueillis.</w:t>
            </w:r>
          </w:p>
        </w:tc>
        <w:tc>
          <w:tcPr>
            <w:tcW w:w="783" w:type="pct"/>
          </w:tcPr>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Présence partielle à l’école ou totale si groupes de moins de 10 (mater) ou 15 (</w:t>
            </w:r>
            <w:proofErr w:type="spellStart"/>
            <w:r w:rsidRPr="00B933F3">
              <w:rPr>
                <w:rFonts w:cstheme="minorHAnsi"/>
                <w:color w:val="000000"/>
                <w:szCs w:val="20"/>
              </w:rPr>
              <w:t>élém</w:t>
            </w:r>
            <w:proofErr w:type="spellEnd"/>
            <w:r w:rsidRPr="00B933F3">
              <w:rPr>
                <w:rFonts w:cstheme="minorHAnsi"/>
                <w:color w:val="000000"/>
                <w:szCs w:val="20"/>
              </w:rPr>
              <w:t>)</w:t>
            </w:r>
          </w:p>
        </w:tc>
        <w:tc>
          <w:tcPr>
            <w:tcW w:w="691" w:type="pct"/>
          </w:tcPr>
          <w:p w:rsidR="00B933F3" w:rsidRPr="00B933F3" w:rsidRDefault="00B933F3" w:rsidP="00B933F3">
            <w:pPr>
              <w:autoSpaceDE w:val="0"/>
              <w:autoSpaceDN w:val="0"/>
              <w:adjustRightInd w:val="0"/>
              <w:jc w:val="center"/>
              <w:rPr>
                <w:rFonts w:cstheme="minorHAnsi"/>
                <w:color w:val="000000"/>
                <w:szCs w:val="20"/>
              </w:rPr>
            </w:pPr>
          </w:p>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Hybride</w:t>
            </w:r>
          </w:p>
          <w:p w:rsidR="00B933F3" w:rsidRPr="00B933F3" w:rsidRDefault="00B933F3" w:rsidP="00B933F3">
            <w:pPr>
              <w:autoSpaceDE w:val="0"/>
              <w:autoSpaceDN w:val="0"/>
              <w:adjustRightInd w:val="0"/>
              <w:jc w:val="center"/>
              <w:rPr>
                <w:rFonts w:cstheme="minorHAnsi"/>
                <w:color w:val="000000"/>
                <w:szCs w:val="20"/>
              </w:rPr>
            </w:pPr>
            <w:r w:rsidRPr="00B933F3">
              <w:rPr>
                <w:rFonts w:cstheme="minorHAnsi"/>
                <w:color w:val="000000"/>
                <w:szCs w:val="20"/>
              </w:rPr>
              <w:t>(synchrone/ asynchrone)</w:t>
            </w:r>
          </w:p>
        </w:tc>
        <w:tc>
          <w:tcPr>
            <w:tcW w:w="1612" w:type="pct"/>
          </w:tcPr>
          <w:p w:rsidR="00B933F3" w:rsidRPr="00B933F3" w:rsidRDefault="00B933F3" w:rsidP="00A12F46">
            <w:pPr>
              <w:autoSpaceDE w:val="0"/>
              <w:autoSpaceDN w:val="0"/>
              <w:adjustRightInd w:val="0"/>
              <w:rPr>
                <w:rFonts w:cstheme="minorHAnsi"/>
                <w:color w:val="000000"/>
                <w:szCs w:val="20"/>
              </w:rPr>
            </w:pPr>
            <w:r w:rsidRPr="00B933F3">
              <w:rPr>
                <w:rFonts w:cstheme="minorHAnsi"/>
                <w:color w:val="000000"/>
                <w:szCs w:val="20"/>
              </w:rPr>
              <w:t>Voir les propositions ci-dessous.</w:t>
            </w:r>
          </w:p>
        </w:tc>
        <w:tc>
          <w:tcPr>
            <w:tcW w:w="1363" w:type="pct"/>
          </w:tcPr>
          <w:p w:rsidR="00B933F3" w:rsidRPr="00B933F3" w:rsidRDefault="00B933F3" w:rsidP="00B933F3">
            <w:pPr>
              <w:autoSpaceDE w:val="0"/>
              <w:autoSpaceDN w:val="0"/>
              <w:adjustRightInd w:val="0"/>
              <w:rPr>
                <w:rFonts w:cstheme="minorHAnsi"/>
                <w:szCs w:val="20"/>
              </w:rPr>
            </w:pPr>
            <w:r w:rsidRPr="00B933F3">
              <w:rPr>
                <w:rFonts w:cstheme="minorHAnsi"/>
                <w:szCs w:val="20"/>
              </w:rPr>
              <w:t>Veiller à :</w:t>
            </w:r>
          </w:p>
          <w:p w:rsidR="00B933F3" w:rsidRPr="00B933F3" w:rsidRDefault="00B933F3" w:rsidP="00B933F3">
            <w:pPr>
              <w:autoSpaceDE w:val="0"/>
              <w:autoSpaceDN w:val="0"/>
              <w:adjustRightInd w:val="0"/>
              <w:rPr>
                <w:rFonts w:cstheme="minorHAnsi"/>
                <w:szCs w:val="20"/>
              </w:rPr>
            </w:pPr>
            <w:r w:rsidRPr="00B933F3">
              <w:rPr>
                <w:rFonts w:cstheme="minorHAnsi"/>
                <w:szCs w:val="20"/>
              </w:rPr>
              <w:t>- l’apprentissage des gestes barrières</w:t>
            </w:r>
          </w:p>
          <w:p w:rsidR="00B933F3" w:rsidRDefault="00B933F3" w:rsidP="00B933F3">
            <w:pPr>
              <w:autoSpaceDE w:val="0"/>
              <w:autoSpaceDN w:val="0"/>
              <w:adjustRightInd w:val="0"/>
              <w:rPr>
                <w:rFonts w:cstheme="minorHAnsi"/>
                <w:szCs w:val="20"/>
              </w:rPr>
            </w:pPr>
            <w:r w:rsidRPr="00B933F3">
              <w:rPr>
                <w:rFonts w:cstheme="minorHAnsi"/>
                <w:szCs w:val="20"/>
              </w:rPr>
              <w:t>- un accueil transitionnel prenant en compte le vécu pendant le confinement.</w:t>
            </w:r>
          </w:p>
          <w:p w:rsidR="00AE2BE7" w:rsidRPr="00B933F3" w:rsidRDefault="00AE2BE7" w:rsidP="00B933F3">
            <w:pPr>
              <w:autoSpaceDE w:val="0"/>
              <w:autoSpaceDN w:val="0"/>
              <w:adjustRightInd w:val="0"/>
              <w:rPr>
                <w:rFonts w:cstheme="minorHAnsi"/>
                <w:color w:val="000000"/>
                <w:szCs w:val="20"/>
              </w:rPr>
            </w:pPr>
          </w:p>
        </w:tc>
      </w:tr>
    </w:tbl>
    <w:p w:rsidR="00FB726A" w:rsidRDefault="00FB726A" w:rsidP="00FB726A">
      <w:pPr>
        <w:rPr>
          <w:sz w:val="24"/>
        </w:rPr>
      </w:pPr>
    </w:p>
    <w:p w:rsidR="00AE2BE7" w:rsidRDefault="00AE2BE7" w:rsidP="00FB726A">
      <w:pPr>
        <w:rPr>
          <w:sz w:val="24"/>
        </w:rPr>
      </w:pPr>
    </w:p>
    <w:p w:rsidR="002E6EF9" w:rsidRPr="00C419F5" w:rsidRDefault="002E6EF9" w:rsidP="00FB726A">
      <w:pPr>
        <w:rPr>
          <w:b/>
          <w:sz w:val="32"/>
          <w:u w:val="single"/>
        </w:rPr>
      </w:pPr>
      <w:r w:rsidRPr="00C419F5">
        <w:rPr>
          <w:b/>
          <w:sz w:val="32"/>
          <w:u w:val="single"/>
        </w:rPr>
        <w:lastRenderedPageBreak/>
        <w:t>Checklist </w:t>
      </w:r>
      <w:r w:rsidRPr="001E5616">
        <w:rPr>
          <w:sz w:val="32"/>
        </w:rPr>
        <w:t xml:space="preserve">: </w:t>
      </w:r>
      <w:r w:rsidR="001E5616">
        <w:rPr>
          <w:sz w:val="28"/>
        </w:rPr>
        <w:tab/>
      </w:r>
      <w:r w:rsidR="001E5616">
        <w:rPr>
          <w:sz w:val="28"/>
        </w:rPr>
        <w:tab/>
      </w:r>
      <w:r w:rsidR="001E5616">
        <w:rPr>
          <w:sz w:val="28"/>
        </w:rPr>
        <w:tab/>
      </w:r>
      <w:r w:rsidR="001E5616">
        <w:rPr>
          <w:sz w:val="28"/>
        </w:rPr>
        <w:tab/>
      </w:r>
      <w:r w:rsidR="001E5616">
        <w:rPr>
          <w:sz w:val="28"/>
        </w:rPr>
        <w:tab/>
      </w:r>
      <w:r w:rsidR="001E5616">
        <w:rPr>
          <w:sz w:val="28"/>
        </w:rPr>
        <w:tab/>
      </w:r>
      <w:r w:rsidR="001E5616">
        <w:rPr>
          <w:sz w:val="28"/>
        </w:rPr>
        <w:tab/>
      </w:r>
      <w:r w:rsidR="001E5616">
        <w:rPr>
          <w:sz w:val="28"/>
        </w:rPr>
        <w:tab/>
      </w:r>
      <w:r w:rsidR="00DE77CD">
        <w:rPr>
          <w:sz w:val="28"/>
        </w:rPr>
        <w:tab/>
      </w:r>
      <w:r w:rsidR="00DE77CD">
        <w:rPr>
          <w:sz w:val="28"/>
        </w:rPr>
        <w:tab/>
      </w:r>
      <w:r w:rsidR="001E5616" w:rsidRPr="00DE77CD">
        <w:rPr>
          <w:sz w:val="24"/>
          <w:u w:val="single"/>
        </w:rPr>
        <w:t>à voir pour les élèves de maternelle</w:t>
      </w:r>
      <w:r w:rsidR="001E5616" w:rsidRPr="00DE77CD">
        <w:rPr>
          <w:sz w:val="24"/>
        </w:rPr>
        <w:t xml:space="preserve"> : </w:t>
      </w:r>
      <w:hyperlink r:id="rId7" w:history="1">
        <w:r w:rsidR="001E5616" w:rsidRPr="00DE77CD">
          <w:rPr>
            <w:rStyle w:val="Lienhypertexte"/>
            <w:sz w:val="24"/>
          </w:rPr>
          <w:t>Kit de retour en classe de l’AGEEM</w:t>
        </w:r>
      </w:hyperlink>
    </w:p>
    <w:p w:rsidR="001A7CA7" w:rsidRPr="009E0BFE" w:rsidRDefault="001A7CA7" w:rsidP="001A7CA7">
      <w:pPr>
        <w:spacing w:after="0"/>
        <w:rPr>
          <w:b/>
          <w:sz w:val="14"/>
          <w:u w:val="single"/>
        </w:rPr>
      </w:pPr>
    </w:p>
    <w:tbl>
      <w:tblPr>
        <w:tblStyle w:val="TableauGrille2-Accentuation2"/>
        <w:tblW w:w="0" w:type="auto"/>
        <w:tblLook w:val="04A0" w:firstRow="1" w:lastRow="0" w:firstColumn="1" w:lastColumn="0" w:noHBand="0" w:noVBand="1"/>
      </w:tblPr>
      <w:tblGrid>
        <w:gridCol w:w="5670"/>
        <w:gridCol w:w="5103"/>
        <w:gridCol w:w="4056"/>
      </w:tblGrid>
      <w:tr w:rsidR="00AA5B57" w:rsidRPr="00DC4A3E" w:rsidTr="00906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AA5B57" w:rsidRPr="00DC4A3E" w:rsidRDefault="00AA5B57" w:rsidP="00DC4A3E">
            <w:pPr>
              <w:pStyle w:val="Paragraphedeliste"/>
              <w:ind w:left="464"/>
              <w:jc w:val="center"/>
              <w:rPr>
                <w:rFonts w:ascii="Arial Black" w:hAnsi="Arial Black"/>
                <w:b w:val="0"/>
                <w:sz w:val="24"/>
              </w:rPr>
            </w:pPr>
            <w:r w:rsidRPr="00DC4A3E">
              <w:rPr>
                <w:rFonts w:ascii="Arial Black" w:hAnsi="Arial Black"/>
                <w:b w:val="0"/>
                <w:sz w:val="24"/>
              </w:rPr>
              <w:t>Eléments à vérifier</w:t>
            </w:r>
          </w:p>
        </w:tc>
        <w:tc>
          <w:tcPr>
            <w:tcW w:w="5103" w:type="dxa"/>
          </w:tcPr>
          <w:p w:rsidR="00AA5B57" w:rsidRPr="00DC4A3E" w:rsidRDefault="00AA5B57" w:rsidP="00DC4A3E">
            <w:pPr>
              <w:ind w:left="178"/>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sz w:val="24"/>
              </w:rPr>
            </w:pPr>
            <w:r w:rsidRPr="00DC4A3E">
              <w:rPr>
                <w:rFonts w:ascii="Arial Black" w:hAnsi="Arial Black"/>
                <w:b w:val="0"/>
                <w:sz w:val="24"/>
              </w:rPr>
              <w:t>Documents</w:t>
            </w:r>
          </w:p>
        </w:tc>
        <w:tc>
          <w:tcPr>
            <w:tcW w:w="4056" w:type="dxa"/>
          </w:tcPr>
          <w:p w:rsidR="00AA5B57" w:rsidRPr="003A0CCA" w:rsidRDefault="00AA5B57" w:rsidP="00DC4A3E">
            <w:pPr>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color w:val="7030A0"/>
                <w:sz w:val="24"/>
              </w:rPr>
            </w:pPr>
            <w:r w:rsidRPr="003A0CCA">
              <w:rPr>
                <w:rFonts w:ascii="Arial Black" w:hAnsi="Arial Black"/>
                <w:b w:val="0"/>
                <w:color w:val="7030A0"/>
                <w:sz w:val="24"/>
              </w:rPr>
              <w:t>Points de vigilance</w:t>
            </w:r>
          </w:p>
        </w:tc>
      </w:tr>
      <w:tr w:rsidR="00AA5B57" w:rsidRPr="00AA5B57" w:rsidTr="003B63BA">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5670" w:type="dxa"/>
          </w:tcPr>
          <w:p w:rsidR="00AA5B57" w:rsidRDefault="00AA5B57" w:rsidP="00AA5B57">
            <w:pPr>
              <w:pStyle w:val="Paragraphedeliste"/>
              <w:numPr>
                <w:ilvl w:val="0"/>
                <w:numId w:val="8"/>
              </w:numPr>
              <w:ind w:left="461"/>
              <w:rPr>
                <w:sz w:val="24"/>
              </w:rPr>
            </w:pPr>
            <w:r w:rsidRPr="00AA5B57">
              <w:rPr>
                <w:sz w:val="24"/>
              </w:rPr>
              <w:t>Identifier</w:t>
            </w:r>
            <w:r w:rsidR="00906B45">
              <w:rPr>
                <w:sz w:val="24"/>
              </w:rPr>
              <w:t xml:space="preserve"> où chaque enseignant en est </w:t>
            </w:r>
            <w:r w:rsidRPr="00AA5B57">
              <w:rPr>
                <w:sz w:val="24"/>
              </w:rPr>
              <w:t xml:space="preserve">de sa programmation </w:t>
            </w:r>
            <w:r w:rsidR="00906B45">
              <w:rPr>
                <w:sz w:val="24"/>
              </w:rPr>
              <w:t>(avant et pendant le confinement)</w:t>
            </w:r>
          </w:p>
          <w:p w:rsidR="001F2AE0" w:rsidRPr="00AA5B57" w:rsidRDefault="001F2AE0" w:rsidP="001F2AE0">
            <w:pPr>
              <w:pStyle w:val="Paragraphedeliste"/>
              <w:ind w:left="461"/>
              <w:rPr>
                <w:sz w:val="24"/>
              </w:rPr>
            </w:pPr>
          </w:p>
        </w:tc>
        <w:tc>
          <w:tcPr>
            <w:tcW w:w="5103" w:type="dxa"/>
          </w:tcPr>
          <w:p w:rsidR="00AA5B57" w:rsidRPr="00D07636" w:rsidRDefault="007F4D7E" w:rsidP="00AA5B57">
            <w:pPr>
              <w:ind w:left="178"/>
              <w:cnfStyle w:val="000000100000" w:firstRow="0" w:lastRow="0" w:firstColumn="0" w:lastColumn="0" w:oddVBand="0" w:evenVBand="0" w:oddHBand="1" w:evenHBand="0" w:firstRowFirstColumn="0" w:firstRowLastColumn="0" w:lastRowFirstColumn="0" w:lastRowLastColumn="0"/>
              <w:rPr>
                <w:b/>
              </w:rPr>
            </w:pPr>
            <w:r w:rsidRPr="00D07636">
              <w:rPr>
                <w:i/>
              </w:rPr>
              <w:t>Votre programmation annuelle et celle mise en place lors du confinement</w:t>
            </w:r>
            <w:r w:rsidRPr="00D07636">
              <w:rPr>
                <w:b/>
              </w:rPr>
              <w:t>.</w:t>
            </w:r>
          </w:p>
        </w:tc>
        <w:tc>
          <w:tcPr>
            <w:tcW w:w="4056" w:type="dxa"/>
          </w:tcPr>
          <w:p w:rsidR="00AA5B57" w:rsidRPr="003A0CCA" w:rsidRDefault="001F2AE0" w:rsidP="001F2AE0">
            <w:pPr>
              <w:cnfStyle w:val="000000100000" w:firstRow="0" w:lastRow="0" w:firstColumn="0" w:lastColumn="0" w:oddVBand="0" w:evenVBand="0" w:oddHBand="1" w:evenHBand="0" w:firstRowFirstColumn="0" w:firstRowLastColumn="0" w:lastRowFirstColumn="0" w:lastRowLastColumn="0"/>
              <w:rPr>
                <w:color w:val="7030A0"/>
              </w:rPr>
            </w:pPr>
            <w:r w:rsidRPr="003A0CCA">
              <w:rPr>
                <w:color w:val="7030A0"/>
              </w:rPr>
              <w:t>Il est normal que la programmation faite en début d’année ne soit pas réalisée. Les attendus de fin d ‘année ne seront pas atteints</w:t>
            </w:r>
            <w:r w:rsidR="00750969" w:rsidRPr="003A0CCA">
              <w:rPr>
                <w:color w:val="7030A0"/>
              </w:rPr>
              <w:t>.</w:t>
            </w:r>
          </w:p>
        </w:tc>
      </w:tr>
      <w:tr w:rsidR="00AA5B57" w:rsidRPr="00AA5B57" w:rsidTr="00906B45">
        <w:tc>
          <w:tcPr>
            <w:cnfStyle w:val="001000000000" w:firstRow="0" w:lastRow="0" w:firstColumn="1" w:lastColumn="0" w:oddVBand="0" w:evenVBand="0" w:oddHBand="0" w:evenHBand="0" w:firstRowFirstColumn="0" w:firstRowLastColumn="0" w:lastRowFirstColumn="0" w:lastRowLastColumn="0"/>
            <w:tcW w:w="5670" w:type="dxa"/>
          </w:tcPr>
          <w:p w:rsidR="00AA5B57" w:rsidRPr="00AA5B57" w:rsidRDefault="00AA5B57" w:rsidP="00AA5B57">
            <w:pPr>
              <w:pStyle w:val="Paragraphedeliste"/>
              <w:numPr>
                <w:ilvl w:val="0"/>
                <w:numId w:val="8"/>
              </w:numPr>
              <w:ind w:left="461"/>
              <w:rPr>
                <w:sz w:val="24"/>
              </w:rPr>
            </w:pPr>
            <w:r w:rsidRPr="00AA5B57">
              <w:rPr>
                <w:sz w:val="24"/>
              </w:rPr>
              <w:t xml:space="preserve">Positionner les élèves au regard des apprentissages travaillés pendant le confinement </w:t>
            </w:r>
          </w:p>
        </w:tc>
        <w:tc>
          <w:tcPr>
            <w:tcW w:w="5103" w:type="dxa"/>
          </w:tcPr>
          <w:p w:rsidR="007F4D7E" w:rsidRPr="00D07636" w:rsidRDefault="00DE4E02" w:rsidP="003E0F02">
            <w:pPr>
              <w:pStyle w:val="Paragraphedeliste"/>
              <w:numPr>
                <w:ilvl w:val="0"/>
                <w:numId w:val="7"/>
              </w:numPr>
              <w:ind w:left="462" w:hanging="284"/>
              <w:cnfStyle w:val="000000000000" w:firstRow="0" w:lastRow="0" w:firstColumn="0" w:lastColumn="0" w:oddVBand="0" w:evenVBand="0" w:oddHBand="0" w:evenHBand="0" w:firstRowFirstColumn="0" w:firstRowLastColumn="0" w:lastRowFirstColumn="0" w:lastRowLastColumn="0"/>
              <w:rPr>
                <w:rStyle w:val="Lienhypertexte"/>
                <w:b/>
              </w:rPr>
            </w:pPr>
            <w:r w:rsidRPr="00D07636">
              <w:rPr>
                <w:i/>
              </w:rPr>
              <w:fldChar w:fldCharType="begin"/>
            </w:r>
            <w:r w:rsidR="000765D0">
              <w:rPr>
                <w:i/>
              </w:rPr>
              <w:instrText>HYPERLINK "1-%20Evaluation%20formative.docx"</w:instrText>
            </w:r>
            <w:r w:rsidR="000765D0" w:rsidRPr="00D07636">
              <w:rPr>
                <w:i/>
              </w:rPr>
            </w:r>
            <w:r w:rsidRPr="00D07636">
              <w:rPr>
                <w:i/>
              </w:rPr>
              <w:fldChar w:fldCharType="separate"/>
            </w:r>
            <w:r w:rsidR="003E0F02" w:rsidRPr="00D07636">
              <w:rPr>
                <w:rStyle w:val="Lienhypertexte"/>
                <w:i/>
              </w:rPr>
              <w:t>D</w:t>
            </w:r>
            <w:r w:rsidR="00AA5B57" w:rsidRPr="00D07636">
              <w:rPr>
                <w:rStyle w:val="Lienhypertexte"/>
                <w:i/>
              </w:rPr>
              <w:t>oc</w:t>
            </w:r>
            <w:r w:rsidR="003E0F02" w:rsidRPr="00D07636">
              <w:rPr>
                <w:rStyle w:val="Lienhypertexte"/>
                <w:i/>
              </w:rPr>
              <w:t xml:space="preserve"> 1-</w:t>
            </w:r>
            <w:r w:rsidR="007F4D7E" w:rsidRPr="00D07636">
              <w:rPr>
                <w:rStyle w:val="Lienhypertexte"/>
                <w:i/>
              </w:rPr>
              <w:t xml:space="preserve"> Evaluation formative</w:t>
            </w:r>
          </w:p>
          <w:p w:rsidR="007F4D7E" w:rsidRPr="00D07636" w:rsidRDefault="00DE4E02" w:rsidP="007F4D7E">
            <w:pPr>
              <w:pStyle w:val="Paragraphedeliste"/>
              <w:numPr>
                <w:ilvl w:val="0"/>
                <w:numId w:val="7"/>
              </w:numPr>
              <w:ind w:left="462" w:hanging="284"/>
              <w:cnfStyle w:val="000000000000" w:firstRow="0" w:lastRow="0" w:firstColumn="0" w:lastColumn="0" w:oddVBand="0" w:evenVBand="0" w:oddHBand="0" w:evenHBand="0" w:firstRowFirstColumn="0" w:firstRowLastColumn="0" w:lastRowFirstColumn="0" w:lastRowLastColumn="0"/>
              <w:rPr>
                <w:rStyle w:val="Lienhypertexte"/>
                <w:b/>
              </w:rPr>
            </w:pPr>
            <w:r w:rsidRPr="00D07636">
              <w:rPr>
                <w:i/>
              </w:rPr>
              <w:fldChar w:fldCharType="end"/>
            </w:r>
            <w:r w:rsidRPr="00D07636">
              <w:rPr>
                <w:i/>
              </w:rPr>
              <w:fldChar w:fldCharType="begin"/>
            </w:r>
            <w:r w:rsidR="008A154C">
              <w:rPr>
                <w:i/>
              </w:rPr>
              <w:instrText>HYPERLINK "1a-%20Guide_enseignant_Entree_securisee_auCP_ac_Versailles.pdf"</w:instrText>
            </w:r>
            <w:r w:rsidR="008A154C" w:rsidRPr="00D07636">
              <w:rPr>
                <w:i/>
              </w:rPr>
            </w:r>
            <w:r w:rsidRPr="00D07636">
              <w:rPr>
                <w:i/>
              </w:rPr>
              <w:fldChar w:fldCharType="separate"/>
            </w:r>
            <w:r w:rsidR="007F4D7E" w:rsidRPr="00D07636">
              <w:rPr>
                <w:rStyle w:val="Lienhypertexte"/>
                <w:i/>
              </w:rPr>
              <w:t xml:space="preserve">Doc 1a- </w:t>
            </w:r>
            <w:r w:rsidR="003E0F02" w:rsidRPr="00D07636">
              <w:rPr>
                <w:rStyle w:val="Lienhypertexte"/>
                <w:i/>
              </w:rPr>
              <w:t xml:space="preserve"> </w:t>
            </w:r>
            <w:r w:rsidR="00A17A57">
              <w:rPr>
                <w:rStyle w:val="Lienhypertexte"/>
                <w:i/>
              </w:rPr>
              <w:t>E</w:t>
            </w:r>
            <w:r w:rsidR="003E0F02" w:rsidRPr="00D07636">
              <w:rPr>
                <w:rStyle w:val="Lienhypertexte"/>
                <w:i/>
              </w:rPr>
              <w:t>valuer en</w:t>
            </w:r>
            <w:r w:rsidR="00AA5B57" w:rsidRPr="00D07636">
              <w:rPr>
                <w:rStyle w:val="Lienhypertexte"/>
                <w:i/>
              </w:rPr>
              <w:t xml:space="preserve"> </w:t>
            </w:r>
            <w:r w:rsidR="003E0F02" w:rsidRPr="00D07636">
              <w:rPr>
                <w:rStyle w:val="Lienhypertexte"/>
                <w:i/>
              </w:rPr>
              <w:t>m</w:t>
            </w:r>
            <w:r w:rsidR="00AA5B57" w:rsidRPr="00D07636">
              <w:rPr>
                <w:rStyle w:val="Lienhypertexte"/>
                <w:i/>
              </w:rPr>
              <w:t>ater GS</w:t>
            </w:r>
          </w:p>
          <w:p w:rsidR="007F4D7E" w:rsidRPr="00D07636" w:rsidRDefault="00DE4E02" w:rsidP="007F4D7E">
            <w:pPr>
              <w:pStyle w:val="Paragraphedeliste"/>
              <w:numPr>
                <w:ilvl w:val="0"/>
                <w:numId w:val="7"/>
              </w:numPr>
              <w:ind w:left="462" w:hanging="284"/>
              <w:cnfStyle w:val="000000000000" w:firstRow="0" w:lastRow="0" w:firstColumn="0" w:lastColumn="0" w:oddVBand="0" w:evenVBand="0" w:oddHBand="0" w:evenHBand="0" w:firstRowFirstColumn="0" w:firstRowLastColumn="0" w:lastRowFirstColumn="0" w:lastRowLastColumn="0"/>
              <w:rPr>
                <w:rStyle w:val="Lienhypertexte"/>
                <w:b/>
              </w:rPr>
            </w:pPr>
            <w:r w:rsidRPr="00D07636">
              <w:rPr>
                <w:i/>
              </w:rPr>
              <w:fldChar w:fldCharType="end"/>
            </w:r>
            <w:bookmarkStart w:id="0" w:name="_GoBack"/>
            <w:bookmarkEnd w:id="0"/>
            <w:r w:rsidRPr="00D07636">
              <w:rPr>
                <w:i/>
              </w:rPr>
              <w:fldChar w:fldCharType="begin"/>
            </w:r>
            <w:r w:rsidRPr="00D07636">
              <w:rPr>
                <w:i/>
              </w:rPr>
              <w:instrText xml:space="preserve"> HYPERLINK "1b-%20Elem_fiche_2_bilan_des_acquis.pdf" </w:instrText>
            </w:r>
            <w:r w:rsidRPr="00D07636">
              <w:rPr>
                <w:i/>
              </w:rPr>
              <w:fldChar w:fldCharType="separate"/>
            </w:r>
            <w:r w:rsidR="007F4D7E" w:rsidRPr="00D07636">
              <w:rPr>
                <w:rStyle w:val="Lienhypertexte"/>
                <w:i/>
              </w:rPr>
              <w:t xml:space="preserve">Doc1b- </w:t>
            </w:r>
            <w:r w:rsidR="00A17A57">
              <w:rPr>
                <w:rStyle w:val="Lienhypertexte"/>
                <w:i/>
              </w:rPr>
              <w:t>E</w:t>
            </w:r>
            <w:r w:rsidR="007F4D7E" w:rsidRPr="00D07636">
              <w:rPr>
                <w:rStyle w:val="Lienhypertexte"/>
                <w:i/>
              </w:rPr>
              <w:t xml:space="preserve">valuer en </w:t>
            </w:r>
            <w:proofErr w:type="spellStart"/>
            <w:r w:rsidR="007F4D7E" w:rsidRPr="00D07636">
              <w:rPr>
                <w:rStyle w:val="Lienhypertexte"/>
                <w:i/>
              </w:rPr>
              <w:t>élém</w:t>
            </w:r>
            <w:proofErr w:type="spellEnd"/>
          </w:p>
          <w:p w:rsidR="00AA5B57" w:rsidRPr="00D07636" w:rsidRDefault="00DE4E02" w:rsidP="007F4D7E">
            <w:pPr>
              <w:ind w:left="178"/>
              <w:jc w:val="center"/>
              <w:cnfStyle w:val="000000000000" w:firstRow="0" w:lastRow="0" w:firstColumn="0" w:lastColumn="0" w:oddVBand="0" w:evenVBand="0" w:oddHBand="0" w:evenHBand="0" w:firstRowFirstColumn="0" w:firstRowLastColumn="0" w:lastRowFirstColumn="0" w:lastRowLastColumn="0"/>
              <w:rPr>
                <w:b/>
              </w:rPr>
            </w:pPr>
            <w:r w:rsidRPr="00D07636">
              <w:rPr>
                <w:i/>
              </w:rPr>
              <w:fldChar w:fldCharType="end"/>
            </w:r>
            <w:r w:rsidR="00AA5B57" w:rsidRPr="00D07636">
              <w:rPr>
                <w:i/>
              </w:rPr>
              <w:t xml:space="preserve">(extraits du site </w:t>
            </w:r>
            <w:proofErr w:type="spellStart"/>
            <w:r w:rsidR="00AA5B57" w:rsidRPr="00D07636">
              <w:rPr>
                <w:i/>
              </w:rPr>
              <w:t>gouv</w:t>
            </w:r>
            <w:proofErr w:type="spellEnd"/>
            <w:r w:rsidR="00AA5B57" w:rsidRPr="00D07636">
              <w:rPr>
                <w:i/>
              </w:rPr>
              <w:t>)</w:t>
            </w:r>
          </w:p>
        </w:tc>
        <w:tc>
          <w:tcPr>
            <w:tcW w:w="4056" w:type="dxa"/>
          </w:tcPr>
          <w:p w:rsidR="00AA5B57" w:rsidRPr="003A0CCA" w:rsidRDefault="00750969" w:rsidP="00AA5B57">
            <w:pPr>
              <w:cnfStyle w:val="000000000000" w:firstRow="0" w:lastRow="0" w:firstColumn="0" w:lastColumn="0" w:oddVBand="0" w:evenVBand="0" w:oddHBand="0" w:evenHBand="0" w:firstRowFirstColumn="0" w:firstRowLastColumn="0" w:lastRowFirstColumn="0" w:lastRowLastColumn="0"/>
              <w:rPr>
                <w:color w:val="7030A0"/>
              </w:rPr>
            </w:pPr>
            <w:r w:rsidRPr="003A0CCA">
              <w:rPr>
                <w:color w:val="7030A0"/>
              </w:rPr>
              <w:t>Identifier les élèves ayant « beaucoup – moyennement – peu ou pas décroché » en vue des compositions de classes en sept.</w:t>
            </w:r>
          </w:p>
        </w:tc>
      </w:tr>
      <w:tr w:rsidR="00AA5B57" w:rsidRPr="00AA5B57" w:rsidTr="0090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AA5B57" w:rsidRPr="00AA5B57" w:rsidRDefault="00AA5B57" w:rsidP="00906B45">
            <w:pPr>
              <w:pStyle w:val="Paragraphedeliste"/>
              <w:numPr>
                <w:ilvl w:val="0"/>
                <w:numId w:val="8"/>
              </w:numPr>
              <w:ind w:left="461"/>
              <w:rPr>
                <w:sz w:val="24"/>
              </w:rPr>
            </w:pPr>
            <w:r w:rsidRPr="00AA5B57">
              <w:rPr>
                <w:sz w:val="24"/>
              </w:rPr>
              <w:t xml:space="preserve">Définir pour chaque </w:t>
            </w:r>
            <w:r w:rsidR="00906B45">
              <w:rPr>
                <w:sz w:val="24"/>
              </w:rPr>
              <w:t>groupe d’élèves</w:t>
            </w:r>
            <w:r>
              <w:rPr>
                <w:sz w:val="24"/>
              </w:rPr>
              <w:t xml:space="preserve"> des objectifs prioritaires</w:t>
            </w:r>
          </w:p>
        </w:tc>
        <w:tc>
          <w:tcPr>
            <w:tcW w:w="5103" w:type="dxa"/>
          </w:tcPr>
          <w:p w:rsidR="00AA5B57" w:rsidRPr="00D07636" w:rsidRDefault="00DE4E02" w:rsidP="00AA5B57">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rStyle w:val="Lienhypertexte"/>
                <w:b/>
              </w:rPr>
            </w:pPr>
            <w:r w:rsidRPr="00D07636">
              <w:rPr>
                <w:i/>
              </w:rPr>
              <w:fldChar w:fldCharType="begin"/>
            </w:r>
            <w:r w:rsidRPr="00D07636">
              <w:rPr>
                <w:i/>
              </w:rPr>
              <w:instrText xml:space="preserve"> HYPERLINK "2%20-%20Objectifs%20prioritaires.docx" </w:instrText>
            </w:r>
            <w:r w:rsidRPr="00D07636">
              <w:rPr>
                <w:i/>
              </w:rPr>
              <w:fldChar w:fldCharType="separate"/>
            </w:r>
            <w:r w:rsidR="003E0F02" w:rsidRPr="00D07636">
              <w:rPr>
                <w:rStyle w:val="Lienhypertexte"/>
                <w:i/>
              </w:rPr>
              <w:t>D</w:t>
            </w:r>
            <w:r w:rsidR="00AA5B57" w:rsidRPr="00D07636">
              <w:rPr>
                <w:rStyle w:val="Lienhypertexte"/>
                <w:i/>
              </w:rPr>
              <w:t xml:space="preserve">oc </w:t>
            </w:r>
            <w:r w:rsidR="003E0F02" w:rsidRPr="00D07636">
              <w:rPr>
                <w:rStyle w:val="Lienhypertexte"/>
                <w:i/>
              </w:rPr>
              <w:t>2</w:t>
            </w:r>
            <w:r w:rsidRPr="00D07636">
              <w:rPr>
                <w:rStyle w:val="Lienhypertexte"/>
                <w:i/>
              </w:rPr>
              <w:t>-</w:t>
            </w:r>
            <w:r w:rsidR="00AA5B57" w:rsidRPr="00D07636">
              <w:rPr>
                <w:rStyle w:val="Lienhypertexte"/>
                <w:i/>
              </w:rPr>
              <w:t xml:space="preserve"> </w:t>
            </w:r>
            <w:r w:rsidR="00A17A57">
              <w:rPr>
                <w:rStyle w:val="Lienhypertexte"/>
                <w:i/>
              </w:rPr>
              <w:t>P</w:t>
            </w:r>
            <w:r w:rsidR="00AA5B57" w:rsidRPr="00D07636">
              <w:rPr>
                <w:rStyle w:val="Lienhypertexte"/>
                <w:i/>
              </w:rPr>
              <w:t>roposition d’objectifs prioritaires par classe pour la fin de l’année</w:t>
            </w:r>
          </w:p>
          <w:p w:rsidR="001F2AE0" w:rsidRPr="00D07636" w:rsidRDefault="00DE4E02" w:rsidP="00AA5B57">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rStyle w:val="Lienhypertexte"/>
                <w:b/>
              </w:rPr>
            </w:pPr>
            <w:r w:rsidRPr="00D07636">
              <w:rPr>
                <w:i/>
              </w:rPr>
              <w:fldChar w:fldCharType="end"/>
            </w:r>
            <w:r w:rsidRPr="00D07636">
              <w:rPr>
                <w:i/>
              </w:rPr>
              <w:fldChar w:fldCharType="begin"/>
            </w:r>
            <w:r w:rsidRPr="00D07636">
              <w:rPr>
                <w:i/>
              </w:rPr>
              <w:instrText xml:space="preserve"> HYPERLINK "2a-%20Fiche_navette_priorites_Eduscol.docx" </w:instrText>
            </w:r>
            <w:r w:rsidRPr="00D07636">
              <w:rPr>
                <w:i/>
              </w:rPr>
              <w:fldChar w:fldCharType="separate"/>
            </w:r>
            <w:r w:rsidRPr="00D07636">
              <w:rPr>
                <w:rStyle w:val="Lienhypertexte"/>
                <w:i/>
              </w:rPr>
              <w:t>Doc 2</w:t>
            </w:r>
            <w:r w:rsidR="004B2D87" w:rsidRPr="00D07636">
              <w:rPr>
                <w:rStyle w:val="Lienhypertexte"/>
                <w:i/>
              </w:rPr>
              <w:t>a</w:t>
            </w:r>
            <w:r w:rsidRPr="00D07636">
              <w:rPr>
                <w:rStyle w:val="Lienhypertexte"/>
                <w:i/>
              </w:rPr>
              <w:t>-</w:t>
            </w:r>
            <w:r w:rsidR="001F2AE0" w:rsidRPr="00D07636">
              <w:rPr>
                <w:rStyle w:val="Lienhypertexte"/>
                <w:i/>
              </w:rPr>
              <w:t xml:space="preserve"> </w:t>
            </w:r>
            <w:r w:rsidR="00A17A57">
              <w:rPr>
                <w:rStyle w:val="Lienhypertexte"/>
                <w:i/>
              </w:rPr>
              <w:t>F</w:t>
            </w:r>
            <w:r w:rsidR="001F2AE0" w:rsidRPr="00D07636">
              <w:rPr>
                <w:rStyle w:val="Lienhypertexte"/>
                <w:i/>
              </w:rPr>
              <w:t xml:space="preserve">iche navette </w:t>
            </w:r>
            <w:proofErr w:type="spellStart"/>
            <w:r w:rsidR="001F2AE0" w:rsidRPr="00D07636">
              <w:rPr>
                <w:rStyle w:val="Lienhypertexte"/>
                <w:i/>
              </w:rPr>
              <w:t>eduscol</w:t>
            </w:r>
            <w:proofErr w:type="spellEnd"/>
          </w:p>
          <w:p w:rsidR="00AA5B57" w:rsidRPr="00D07636" w:rsidRDefault="00DE4E02" w:rsidP="003A0CCA">
            <w:pPr>
              <w:cnfStyle w:val="000000100000" w:firstRow="0" w:lastRow="0" w:firstColumn="0" w:lastColumn="0" w:oddVBand="0" w:evenVBand="0" w:oddHBand="1" w:evenHBand="0" w:firstRowFirstColumn="0" w:firstRowLastColumn="0" w:lastRowFirstColumn="0" w:lastRowLastColumn="0"/>
              <w:rPr>
                <w:b/>
              </w:rPr>
            </w:pPr>
            <w:r w:rsidRPr="00D07636">
              <w:rPr>
                <w:i/>
              </w:rPr>
              <w:fldChar w:fldCharType="end"/>
            </w:r>
          </w:p>
        </w:tc>
        <w:tc>
          <w:tcPr>
            <w:tcW w:w="4056" w:type="dxa"/>
          </w:tcPr>
          <w:p w:rsidR="00750969" w:rsidRPr="003A0CCA" w:rsidRDefault="00750969" w:rsidP="001F2AE0">
            <w:pPr>
              <w:cnfStyle w:val="000000100000" w:firstRow="0" w:lastRow="0" w:firstColumn="0" w:lastColumn="0" w:oddVBand="0" w:evenVBand="0" w:oddHBand="1" w:evenHBand="0" w:firstRowFirstColumn="0" w:firstRowLastColumn="0" w:lastRowFirstColumn="0" w:lastRowLastColumn="0"/>
              <w:rPr>
                <w:color w:val="7030A0"/>
              </w:rPr>
            </w:pPr>
            <w:r w:rsidRPr="003A0CCA">
              <w:rPr>
                <w:color w:val="7030A0"/>
              </w:rPr>
              <w:t>Se fixer des objectifs raisonnables.</w:t>
            </w:r>
          </w:p>
          <w:p w:rsidR="00750969" w:rsidRPr="003A0CCA" w:rsidRDefault="00750969" w:rsidP="001F2AE0">
            <w:pPr>
              <w:cnfStyle w:val="000000100000" w:firstRow="0" w:lastRow="0" w:firstColumn="0" w:lastColumn="0" w:oddVBand="0" w:evenVBand="0" w:oddHBand="1" w:evenHBand="0" w:firstRowFirstColumn="0" w:firstRowLastColumn="0" w:lastRowFirstColumn="0" w:lastRowLastColumn="0"/>
              <w:rPr>
                <w:color w:val="7030A0"/>
                <w:sz w:val="10"/>
                <w:szCs w:val="10"/>
              </w:rPr>
            </w:pPr>
          </w:p>
          <w:p w:rsidR="00AA5B57" w:rsidRPr="003A0CCA" w:rsidRDefault="001F2AE0" w:rsidP="00D42A61">
            <w:pPr>
              <w:cnfStyle w:val="000000100000" w:firstRow="0" w:lastRow="0" w:firstColumn="0" w:lastColumn="0" w:oddVBand="0" w:evenVBand="0" w:oddHBand="1" w:evenHBand="0" w:firstRowFirstColumn="0" w:firstRowLastColumn="0" w:lastRowFirstColumn="0" w:lastRowLastColumn="0"/>
              <w:rPr>
                <w:color w:val="7030A0"/>
              </w:rPr>
            </w:pPr>
            <w:r w:rsidRPr="003A0CCA">
              <w:rPr>
                <w:color w:val="7030A0"/>
              </w:rPr>
              <w:t xml:space="preserve">Communiquer avec les familles sur les objectifs réalisés et les objectifs fixés </w:t>
            </w:r>
            <w:r w:rsidR="00750969" w:rsidRPr="003A0CCA">
              <w:rPr>
                <w:color w:val="7030A0"/>
              </w:rPr>
              <w:t xml:space="preserve">pour la période </w:t>
            </w:r>
            <w:r w:rsidRPr="003A0CCA">
              <w:rPr>
                <w:color w:val="7030A0"/>
              </w:rPr>
              <w:t>(</w:t>
            </w:r>
            <w:r w:rsidR="00D42A61">
              <w:rPr>
                <w:i/>
                <w:color w:val="7030A0"/>
              </w:rPr>
              <w:t>cf. doc 2a</w:t>
            </w:r>
            <w:r w:rsidRPr="003A0CCA">
              <w:rPr>
                <w:i/>
                <w:color w:val="7030A0"/>
              </w:rPr>
              <w:t xml:space="preserve">– fiche navette </w:t>
            </w:r>
            <w:proofErr w:type="spellStart"/>
            <w:r w:rsidRPr="003A0CCA">
              <w:rPr>
                <w:i/>
                <w:color w:val="7030A0"/>
              </w:rPr>
              <w:t>eduscol</w:t>
            </w:r>
            <w:proofErr w:type="spellEnd"/>
            <w:r w:rsidRPr="003A0CCA">
              <w:rPr>
                <w:color w:val="7030A0"/>
              </w:rPr>
              <w:t>)</w:t>
            </w:r>
          </w:p>
        </w:tc>
      </w:tr>
      <w:tr w:rsidR="00AA5B57" w:rsidRPr="00AA5B57" w:rsidTr="00906B45">
        <w:tc>
          <w:tcPr>
            <w:cnfStyle w:val="001000000000" w:firstRow="0" w:lastRow="0" w:firstColumn="1" w:lastColumn="0" w:oddVBand="0" w:evenVBand="0" w:oddHBand="0" w:evenHBand="0" w:firstRowFirstColumn="0" w:firstRowLastColumn="0" w:lastRowFirstColumn="0" w:lastRowLastColumn="0"/>
            <w:tcW w:w="5670" w:type="dxa"/>
          </w:tcPr>
          <w:p w:rsidR="00AA5B57" w:rsidRDefault="00AA5B57" w:rsidP="00AA5B57">
            <w:pPr>
              <w:pStyle w:val="Paragraphedeliste"/>
              <w:numPr>
                <w:ilvl w:val="0"/>
                <w:numId w:val="8"/>
              </w:numPr>
              <w:ind w:left="461"/>
              <w:rPr>
                <w:sz w:val="24"/>
              </w:rPr>
            </w:pPr>
            <w:r w:rsidRPr="00AA5B57">
              <w:rPr>
                <w:sz w:val="24"/>
              </w:rPr>
              <w:t>Etablir un rétro planning </w:t>
            </w:r>
            <w:r w:rsidR="00906B45">
              <w:rPr>
                <w:sz w:val="24"/>
              </w:rPr>
              <w:t xml:space="preserve">en positionnant les objectifs définis </w:t>
            </w:r>
            <w:r w:rsidRPr="00AA5B57">
              <w:rPr>
                <w:sz w:val="24"/>
              </w:rPr>
              <w:t>: il reste 8 semaines ½ ; 28 jours</w:t>
            </w:r>
            <w:r w:rsidR="00906B45">
              <w:rPr>
                <w:sz w:val="24"/>
              </w:rPr>
              <w:t> </w:t>
            </w:r>
          </w:p>
          <w:p w:rsidR="001F2AE0" w:rsidRPr="00AA5B57" w:rsidRDefault="001F2AE0" w:rsidP="001F2AE0">
            <w:pPr>
              <w:pStyle w:val="Paragraphedeliste"/>
              <w:ind w:left="461"/>
              <w:rPr>
                <w:sz w:val="24"/>
              </w:rPr>
            </w:pPr>
          </w:p>
        </w:tc>
        <w:tc>
          <w:tcPr>
            <w:tcW w:w="5103" w:type="dxa"/>
          </w:tcPr>
          <w:p w:rsidR="00AA5B57" w:rsidRPr="00D07636" w:rsidRDefault="00EA25DF" w:rsidP="00A17A57">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b/>
              </w:rPr>
            </w:pPr>
            <w:hyperlink r:id="rId8" w:history="1">
              <w:r w:rsidR="003E0F02" w:rsidRPr="00D07636">
                <w:rPr>
                  <w:rStyle w:val="Lienhypertexte"/>
                  <w:i/>
                </w:rPr>
                <w:t>D</w:t>
              </w:r>
              <w:r w:rsidR="00AA5B57" w:rsidRPr="00D07636">
                <w:rPr>
                  <w:rStyle w:val="Lienhypertexte"/>
                  <w:i/>
                </w:rPr>
                <w:t xml:space="preserve">oc </w:t>
              </w:r>
              <w:r w:rsidR="003A0CCA" w:rsidRPr="00D07636">
                <w:rPr>
                  <w:rStyle w:val="Lienhypertexte"/>
                  <w:i/>
                </w:rPr>
                <w:t>3</w:t>
              </w:r>
              <w:r w:rsidR="00AA5B57" w:rsidRPr="00D07636">
                <w:rPr>
                  <w:rStyle w:val="Lienhypertexte"/>
                  <w:i/>
                </w:rPr>
                <w:t>–</w:t>
              </w:r>
              <w:r w:rsidR="005E5EF4" w:rsidRPr="00D07636">
                <w:rPr>
                  <w:rStyle w:val="Lienhypertexte"/>
                  <w:i/>
                </w:rPr>
                <w:t xml:space="preserve"> </w:t>
              </w:r>
              <w:r w:rsidR="00A17A57">
                <w:rPr>
                  <w:rStyle w:val="Lienhypertexte"/>
                  <w:i/>
                </w:rPr>
                <w:t>R</w:t>
              </w:r>
              <w:r w:rsidR="00AA5B57" w:rsidRPr="00D07636">
                <w:rPr>
                  <w:rStyle w:val="Lienhypertexte"/>
                  <w:i/>
                </w:rPr>
                <w:t>étro planning</w:t>
              </w:r>
            </w:hyperlink>
          </w:p>
        </w:tc>
        <w:tc>
          <w:tcPr>
            <w:tcW w:w="4056" w:type="dxa"/>
          </w:tcPr>
          <w:p w:rsidR="00AA5B57" w:rsidRPr="003A0CCA" w:rsidRDefault="003B63BA" w:rsidP="005E5EF4">
            <w:pPr>
              <w:cnfStyle w:val="000000000000" w:firstRow="0" w:lastRow="0" w:firstColumn="0" w:lastColumn="0" w:oddVBand="0" w:evenVBand="0" w:oddHBand="0" w:evenHBand="0" w:firstRowFirstColumn="0" w:firstRowLastColumn="0" w:lastRowFirstColumn="0" w:lastRowLastColumn="0"/>
              <w:rPr>
                <w:color w:val="7030A0"/>
              </w:rPr>
            </w:pPr>
            <w:r>
              <w:rPr>
                <w:color w:val="7030A0"/>
              </w:rPr>
              <w:t>A</w:t>
            </w:r>
            <w:r w:rsidR="005E5EF4" w:rsidRPr="003A0CCA">
              <w:rPr>
                <w:color w:val="7030A0"/>
              </w:rPr>
              <w:t>daptation nécessaire à des contextes très différents (1/2 groupes hybrides prés/</w:t>
            </w:r>
            <w:proofErr w:type="spellStart"/>
            <w:r w:rsidR="005E5EF4" w:rsidRPr="003A0CCA">
              <w:rPr>
                <w:color w:val="7030A0"/>
              </w:rPr>
              <w:t>dist</w:t>
            </w:r>
            <w:proofErr w:type="spellEnd"/>
            <w:r w:rsidR="005E5EF4" w:rsidRPr="003A0CCA">
              <w:rPr>
                <w:color w:val="7030A0"/>
              </w:rPr>
              <w:t xml:space="preserve">, pur présentiel, pur </w:t>
            </w:r>
            <w:proofErr w:type="spellStart"/>
            <w:r w:rsidR="005E5EF4" w:rsidRPr="003A0CCA">
              <w:rPr>
                <w:color w:val="7030A0"/>
              </w:rPr>
              <w:t>distanciel</w:t>
            </w:r>
            <w:proofErr w:type="spellEnd"/>
            <w:r w:rsidR="005E5EF4" w:rsidRPr="003A0CCA">
              <w:rPr>
                <w:color w:val="7030A0"/>
              </w:rPr>
              <w:t>)</w:t>
            </w:r>
          </w:p>
        </w:tc>
      </w:tr>
      <w:tr w:rsidR="00AA5B57" w:rsidRPr="00AA5B57" w:rsidTr="0090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AA5B57" w:rsidRPr="001F2AE0" w:rsidRDefault="00AA5B57" w:rsidP="00AA5B57">
            <w:pPr>
              <w:pStyle w:val="Paragraphedeliste"/>
              <w:numPr>
                <w:ilvl w:val="0"/>
                <w:numId w:val="8"/>
              </w:numPr>
              <w:ind w:left="461"/>
              <w:rPr>
                <w:i/>
                <w:sz w:val="24"/>
                <w:szCs w:val="24"/>
              </w:rPr>
            </w:pPr>
            <w:r w:rsidRPr="00AA5B57">
              <w:rPr>
                <w:sz w:val="24"/>
              </w:rPr>
              <w:t xml:space="preserve">Revoir ses plans de séquence en ciblant les séances plus propices au </w:t>
            </w:r>
            <w:proofErr w:type="spellStart"/>
            <w:r w:rsidRPr="00AA5B57">
              <w:rPr>
                <w:sz w:val="24"/>
                <w:szCs w:val="24"/>
              </w:rPr>
              <w:t>distanciel</w:t>
            </w:r>
            <w:proofErr w:type="spellEnd"/>
            <w:r w:rsidR="00906B45">
              <w:rPr>
                <w:sz w:val="24"/>
                <w:szCs w:val="24"/>
              </w:rPr>
              <w:t xml:space="preserve"> </w:t>
            </w:r>
            <w:r w:rsidRPr="00AA5B57">
              <w:rPr>
                <w:sz w:val="24"/>
                <w:szCs w:val="24"/>
              </w:rPr>
              <w:t>//</w:t>
            </w:r>
            <w:r w:rsidR="00906B45">
              <w:rPr>
                <w:sz w:val="24"/>
                <w:szCs w:val="24"/>
              </w:rPr>
              <w:t xml:space="preserve"> </w:t>
            </w:r>
            <w:r w:rsidRPr="00AA5B57">
              <w:rPr>
                <w:sz w:val="24"/>
                <w:szCs w:val="24"/>
              </w:rPr>
              <w:t>présentiel</w:t>
            </w:r>
            <w:r w:rsidR="007E7BFE">
              <w:rPr>
                <w:sz w:val="24"/>
                <w:szCs w:val="24"/>
              </w:rPr>
              <w:t xml:space="preserve"> ET dans chaque séance, prévoir une version présentiel et </w:t>
            </w:r>
            <w:proofErr w:type="spellStart"/>
            <w:r w:rsidR="007E7BFE">
              <w:rPr>
                <w:sz w:val="24"/>
                <w:szCs w:val="24"/>
              </w:rPr>
              <w:t>distancielle</w:t>
            </w:r>
            <w:proofErr w:type="spellEnd"/>
            <w:r w:rsidR="007E7BFE">
              <w:rPr>
                <w:sz w:val="24"/>
                <w:szCs w:val="24"/>
              </w:rPr>
              <w:t xml:space="preserve"> des activités</w:t>
            </w:r>
          </w:p>
          <w:p w:rsidR="001F2AE0" w:rsidRPr="00AA5B57" w:rsidRDefault="001F2AE0" w:rsidP="001F2AE0">
            <w:pPr>
              <w:pStyle w:val="Paragraphedeliste"/>
              <w:ind w:left="461"/>
              <w:rPr>
                <w:i/>
                <w:sz w:val="24"/>
                <w:szCs w:val="24"/>
              </w:rPr>
            </w:pPr>
          </w:p>
        </w:tc>
        <w:tc>
          <w:tcPr>
            <w:tcW w:w="5103" w:type="dxa"/>
          </w:tcPr>
          <w:p w:rsidR="00AA5B57" w:rsidRPr="00D07636" w:rsidRDefault="00EA25DF" w:rsidP="00A17A57">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b/>
              </w:rPr>
            </w:pPr>
            <w:hyperlink r:id="rId9" w:history="1">
              <w:r w:rsidR="003E0F02" w:rsidRPr="00D07636">
                <w:rPr>
                  <w:rStyle w:val="Lienhypertexte"/>
                  <w:i/>
                </w:rPr>
                <w:t>D</w:t>
              </w:r>
              <w:r w:rsidR="00AA5B57" w:rsidRPr="00D07636">
                <w:rPr>
                  <w:rStyle w:val="Lienhypertexte"/>
                  <w:i/>
                </w:rPr>
                <w:t xml:space="preserve">oc </w:t>
              </w:r>
              <w:r w:rsidR="003A0CCA" w:rsidRPr="00D07636">
                <w:rPr>
                  <w:rStyle w:val="Lienhypertexte"/>
                  <w:i/>
                </w:rPr>
                <w:t>4</w:t>
              </w:r>
              <w:r w:rsidR="00AA5B57" w:rsidRPr="00D07636">
                <w:rPr>
                  <w:rStyle w:val="Lienhypertexte"/>
                  <w:i/>
                </w:rPr>
                <w:t xml:space="preserve">– </w:t>
              </w:r>
              <w:r w:rsidR="00A17A57">
                <w:rPr>
                  <w:rStyle w:val="Lienhypertexte"/>
                  <w:i/>
                </w:rPr>
                <w:t>A</w:t>
              </w:r>
              <w:r w:rsidR="006F4D64" w:rsidRPr="00D07636">
                <w:rPr>
                  <w:rStyle w:val="Lienhypertexte"/>
                  <w:i/>
                </w:rPr>
                <w:t>pprentissage hybride</w:t>
              </w:r>
            </w:hyperlink>
          </w:p>
        </w:tc>
        <w:tc>
          <w:tcPr>
            <w:tcW w:w="4056" w:type="dxa"/>
          </w:tcPr>
          <w:p w:rsidR="004B2D87" w:rsidRPr="003A0CCA" w:rsidRDefault="006F4D64" w:rsidP="004B2D87">
            <w:pPr>
              <w:cnfStyle w:val="000000100000" w:firstRow="0" w:lastRow="0" w:firstColumn="0" w:lastColumn="0" w:oddVBand="0" w:evenVBand="0" w:oddHBand="1" w:evenHBand="0" w:firstRowFirstColumn="0" w:firstRowLastColumn="0" w:lastRowFirstColumn="0" w:lastRowLastColumn="0"/>
              <w:rPr>
                <w:color w:val="7030A0"/>
              </w:rPr>
            </w:pPr>
            <w:r w:rsidRPr="003A0CCA">
              <w:rPr>
                <w:color w:val="7030A0"/>
              </w:rPr>
              <w:t>Prévoir</w:t>
            </w:r>
            <w:r w:rsidR="003B63BA">
              <w:rPr>
                <w:color w:val="7030A0"/>
              </w:rPr>
              <w:t>,</w:t>
            </w:r>
            <w:r w:rsidRPr="003A0CCA">
              <w:rPr>
                <w:color w:val="7030A0"/>
              </w:rPr>
              <w:t xml:space="preserve"> dans ses séquences</w:t>
            </w:r>
            <w:r w:rsidR="003B63BA">
              <w:rPr>
                <w:color w:val="7030A0"/>
              </w:rPr>
              <w:t>,</w:t>
            </w:r>
            <w:r w:rsidRPr="003A0CCA">
              <w:rPr>
                <w:color w:val="7030A0"/>
              </w:rPr>
              <w:t xml:space="preserve"> les s</w:t>
            </w:r>
            <w:r w:rsidR="003B63BA">
              <w:rPr>
                <w:color w:val="7030A0"/>
              </w:rPr>
              <w:t xml:space="preserve">éances qui seront </w:t>
            </w:r>
            <w:proofErr w:type="spellStart"/>
            <w:r w:rsidR="003B63BA">
              <w:rPr>
                <w:color w:val="7030A0"/>
              </w:rPr>
              <w:t>distancielles</w:t>
            </w:r>
            <w:proofErr w:type="spellEnd"/>
            <w:r w:rsidR="003B63BA">
              <w:rPr>
                <w:color w:val="7030A0"/>
              </w:rPr>
              <w:t>.</w:t>
            </w:r>
          </w:p>
          <w:p w:rsidR="00AA5B57" w:rsidRPr="003A0CCA" w:rsidRDefault="004B2D87" w:rsidP="004B2D87">
            <w:pPr>
              <w:cnfStyle w:val="000000100000" w:firstRow="0" w:lastRow="0" w:firstColumn="0" w:lastColumn="0" w:oddVBand="0" w:evenVBand="0" w:oddHBand="1" w:evenHBand="0" w:firstRowFirstColumn="0" w:firstRowLastColumn="0" w:lastRowFirstColumn="0" w:lastRowLastColumn="0"/>
              <w:rPr>
                <w:color w:val="7030A0"/>
              </w:rPr>
            </w:pPr>
            <w:r w:rsidRPr="003A0CCA">
              <w:rPr>
                <w:color w:val="7030A0"/>
              </w:rPr>
              <w:t>P</w:t>
            </w:r>
            <w:r w:rsidR="006F4D64" w:rsidRPr="003A0CCA">
              <w:rPr>
                <w:color w:val="7030A0"/>
              </w:rPr>
              <w:t>révoir dans le cahier journal un</w:t>
            </w:r>
            <w:r w:rsidR="001375CB" w:rsidRPr="003A0CCA">
              <w:rPr>
                <w:color w:val="7030A0"/>
              </w:rPr>
              <w:t>e</w:t>
            </w:r>
            <w:r w:rsidR="006F4D64" w:rsidRPr="003A0CCA">
              <w:rPr>
                <w:color w:val="7030A0"/>
              </w:rPr>
              <w:t xml:space="preserve"> colonne « en présence » et une colonne « à distance » pour les élèves à domicile.</w:t>
            </w:r>
          </w:p>
        </w:tc>
      </w:tr>
      <w:tr w:rsidR="00AA5B57" w:rsidRPr="00AA5B57" w:rsidTr="00906B45">
        <w:tc>
          <w:tcPr>
            <w:cnfStyle w:val="001000000000" w:firstRow="0" w:lastRow="0" w:firstColumn="1" w:lastColumn="0" w:oddVBand="0" w:evenVBand="0" w:oddHBand="0" w:evenHBand="0" w:firstRowFirstColumn="0" w:firstRowLastColumn="0" w:lastRowFirstColumn="0" w:lastRowLastColumn="0"/>
            <w:tcW w:w="5670" w:type="dxa"/>
          </w:tcPr>
          <w:p w:rsidR="00AA5B57" w:rsidRPr="001F2AE0" w:rsidRDefault="00AA5B57" w:rsidP="00AA5B57">
            <w:pPr>
              <w:pStyle w:val="Paragraphedeliste"/>
              <w:numPr>
                <w:ilvl w:val="0"/>
                <w:numId w:val="8"/>
              </w:numPr>
              <w:ind w:left="461"/>
              <w:rPr>
                <w:i/>
                <w:sz w:val="24"/>
                <w:szCs w:val="24"/>
              </w:rPr>
            </w:pPr>
            <w:r w:rsidRPr="00AA5B57">
              <w:rPr>
                <w:sz w:val="24"/>
              </w:rPr>
              <w:t>Tirer parti d’un effectif réduit en présentiel, en tenant compte du contexte sanitaire.</w:t>
            </w:r>
          </w:p>
          <w:p w:rsidR="001F2AE0" w:rsidRPr="006974FF" w:rsidRDefault="001F2AE0" w:rsidP="001F2AE0">
            <w:pPr>
              <w:pStyle w:val="Paragraphedeliste"/>
              <w:ind w:left="461"/>
              <w:rPr>
                <w:i/>
                <w:sz w:val="18"/>
                <w:szCs w:val="18"/>
              </w:rPr>
            </w:pPr>
          </w:p>
        </w:tc>
        <w:tc>
          <w:tcPr>
            <w:tcW w:w="5103" w:type="dxa"/>
          </w:tcPr>
          <w:p w:rsidR="001F2AE0" w:rsidRPr="00D07636" w:rsidRDefault="00DE4E02" w:rsidP="001F2AE0">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rStyle w:val="Lienhypertexte"/>
                <w:i/>
              </w:rPr>
            </w:pPr>
            <w:r w:rsidRPr="00D07636">
              <w:rPr>
                <w:i/>
              </w:rPr>
              <w:fldChar w:fldCharType="begin"/>
            </w:r>
            <w:r w:rsidRPr="00D07636">
              <w:rPr>
                <w:i/>
              </w:rPr>
              <w:instrText xml:space="preserve"> HYPERLINK "5-%20La%20classe%20à%20effectif%20réduit.docx" </w:instrText>
            </w:r>
            <w:r w:rsidRPr="00D07636">
              <w:rPr>
                <w:i/>
              </w:rPr>
              <w:fldChar w:fldCharType="separate"/>
            </w:r>
            <w:r w:rsidR="001F2AE0" w:rsidRPr="00D07636">
              <w:rPr>
                <w:rStyle w:val="Lienhypertexte"/>
                <w:i/>
              </w:rPr>
              <w:t xml:space="preserve">Doc </w:t>
            </w:r>
            <w:r w:rsidR="003A0CCA" w:rsidRPr="00D07636">
              <w:rPr>
                <w:rStyle w:val="Lienhypertexte"/>
                <w:i/>
              </w:rPr>
              <w:t>5</w:t>
            </w:r>
            <w:r w:rsidR="001F2AE0" w:rsidRPr="00D07636">
              <w:rPr>
                <w:rStyle w:val="Lienhypertexte"/>
                <w:i/>
              </w:rPr>
              <w:t>– Comment gérer la classe en petit effectif ?</w:t>
            </w:r>
          </w:p>
          <w:p w:rsidR="00AA5B57" w:rsidRPr="00D07636" w:rsidRDefault="00DE4E02" w:rsidP="00AA5B57">
            <w:pPr>
              <w:ind w:left="178"/>
              <w:cnfStyle w:val="000000000000" w:firstRow="0" w:lastRow="0" w:firstColumn="0" w:lastColumn="0" w:oddVBand="0" w:evenVBand="0" w:oddHBand="0" w:evenHBand="0" w:firstRowFirstColumn="0" w:firstRowLastColumn="0" w:lastRowFirstColumn="0" w:lastRowLastColumn="0"/>
              <w:rPr>
                <w:b/>
              </w:rPr>
            </w:pPr>
            <w:r w:rsidRPr="00D07636">
              <w:rPr>
                <w:i/>
              </w:rPr>
              <w:fldChar w:fldCharType="end"/>
            </w:r>
          </w:p>
        </w:tc>
        <w:tc>
          <w:tcPr>
            <w:tcW w:w="4056" w:type="dxa"/>
          </w:tcPr>
          <w:p w:rsidR="00AA5B57" w:rsidRDefault="00DE4E02" w:rsidP="00AA5B57">
            <w:pPr>
              <w:cnfStyle w:val="000000000000" w:firstRow="0" w:lastRow="0" w:firstColumn="0" w:lastColumn="0" w:oddVBand="0" w:evenVBand="0" w:oddHBand="0" w:evenHBand="0" w:firstRowFirstColumn="0" w:firstRowLastColumn="0" w:lastRowFirstColumn="0" w:lastRowLastColumn="0"/>
              <w:rPr>
                <w:color w:val="7030A0"/>
              </w:rPr>
            </w:pPr>
            <w:r>
              <w:rPr>
                <w:color w:val="7030A0"/>
              </w:rPr>
              <w:t>Ne pas sur-solliciter les élèves</w:t>
            </w:r>
          </w:p>
          <w:p w:rsidR="00DE4E02" w:rsidRDefault="00DE4E02" w:rsidP="00AA5B57">
            <w:pPr>
              <w:cnfStyle w:val="000000000000" w:firstRow="0" w:lastRow="0" w:firstColumn="0" w:lastColumn="0" w:oddVBand="0" w:evenVBand="0" w:oddHBand="0" w:evenHBand="0" w:firstRowFirstColumn="0" w:firstRowLastColumn="0" w:lastRowFirstColumn="0" w:lastRowLastColumn="0"/>
              <w:rPr>
                <w:color w:val="7030A0"/>
              </w:rPr>
            </w:pPr>
            <w:r>
              <w:rPr>
                <w:color w:val="7030A0"/>
              </w:rPr>
              <w:t>Laisser des temps de « pause »</w:t>
            </w:r>
          </w:p>
          <w:p w:rsidR="00DE4E02" w:rsidRPr="003A0CCA" w:rsidRDefault="00DE4E02" w:rsidP="00AA5B57">
            <w:pPr>
              <w:cnfStyle w:val="000000000000" w:firstRow="0" w:lastRow="0" w:firstColumn="0" w:lastColumn="0" w:oddVBand="0" w:evenVBand="0" w:oddHBand="0" w:evenHBand="0" w:firstRowFirstColumn="0" w:firstRowLastColumn="0" w:lastRowFirstColumn="0" w:lastRowLastColumn="0"/>
              <w:rPr>
                <w:color w:val="7030A0"/>
              </w:rPr>
            </w:pPr>
          </w:p>
        </w:tc>
      </w:tr>
      <w:tr w:rsidR="00AA5B57" w:rsidRPr="00AA5B57" w:rsidTr="0090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AA5B57" w:rsidRPr="001F2AE0" w:rsidRDefault="00AA5B57" w:rsidP="00AA5B57">
            <w:pPr>
              <w:pStyle w:val="Paragraphedeliste"/>
              <w:numPr>
                <w:ilvl w:val="0"/>
                <w:numId w:val="8"/>
              </w:numPr>
              <w:ind w:left="461"/>
              <w:rPr>
                <w:i/>
                <w:sz w:val="24"/>
                <w:szCs w:val="24"/>
              </w:rPr>
            </w:pPr>
            <w:r w:rsidRPr="00AA5B57">
              <w:rPr>
                <w:sz w:val="24"/>
              </w:rPr>
              <w:t>Intégrer des activités physiques en présentiel, en tenant compte des contraintes.</w:t>
            </w:r>
          </w:p>
          <w:p w:rsidR="001F2AE0" w:rsidRPr="006974FF" w:rsidRDefault="001F2AE0" w:rsidP="001F2AE0">
            <w:pPr>
              <w:pStyle w:val="Paragraphedeliste"/>
              <w:ind w:left="461"/>
              <w:rPr>
                <w:i/>
                <w:sz w:val="18"/>
                <w:szCs w:val="18"/>
              </w:rPr>
            </w:pPr>
          </w:p>
        </w:tc>
        <w:tc>
          <w:tcPr>
            <w:tcW w:w="5103" w:type="dxa"/>
          </w:tcPr>
          <w:p w:rsidR="004B2D87" w:rsidRPr="00D07636" w:rsidRDefault="00EA25DF" w:rsidP="004B2D87">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b/>
              </w:rPr>
            </w:pPr>
            <w:hyperlink r:id="rId10" w:history="1">
              <w:r w:rsidR="003E0F02" w:rsidRPr="00A77113">
                <w:rPr>
                  <w:rStyle w:val="Lienhypertexte"/>
                  <w:i/>
                </w:rPr>
                <w:t>D</w:t>
              </w:r>
              <w:r w:rsidR="00AA5B57" w:rsidRPr="00A77113">
                <w:rPr>
                  <w:rStyle w:val="Lienhypertexte"/>
                  <w:i/>
                </w:rPr>
                <w:t>oc</w:t>
              </w:r>
              <w:r w:rsidR="001F2AE0" w:rsidRPr="00A77113">
                <w:rPr>
                  <w:rStyle w:val="Lienhypertexte"/>
                  <w:i/>
                </w:rPr>
                <w:t xml:space="preserve"> </w:t>
              </w:r>
              <w:r w:rsidR="003A0CCA" w:rsidRPr="00A77113">
                <w:rPr>
                  <w:rStyle w:val="Lienhypertexte"/>
                  <w:i/>
                </w:rPr>
                <w:t>6</w:t>
              </w:r>
              <w:r w:rsidR="004B2D87" w:rsidRPr="00A77113">
                <w:rPr>
                  <w:rStyle w:val="Lienhypertexte"/>
                  <w:i/>
                </w:rPr>
                <w:t>a</w:t>
              </w:r>
              <w:r w:rsidR="00AA5B57" w:rsidRPr="00A77113">
                <w:rPr>
                  <w:rStyle w:val="Lienhypertexte"/>
                  <w:i/>
                </w:rPr>
                <w:t>– Activités physiques</w:t>
              </w:r>
            </w:hyperlink>
          </w:p>
          <w:p w:rsidR="004B2D87" w:rsidRPr="00C64880" w:rsidRDefault="00C64880" w:rsidP="004B2D87">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rStyle w:val="Lienhypertexte"/>
                <w:b/>
              </w:rPr>
            </w:pPr>
            <w:r>
              <w:rPr>
                <w:i/>
              </w:rPr>
              <w:fldChar w:fldCharType="begin"/>
            </w:r>
            <w:r>
              <w:rPr>
                <w:i/>
              </w:rPr>
              <w:instrText xml:space="preserve"> HYPERLINK "6b_récréations.pdf" </w:instrText>
            </w:r>
            <w:r>
              <w:rPr>
                <w:i/>
              </w:rPr>
              <w:fldChar w:fldCharType="separate"/>
            </w:r>
            <w:r w:rsidR="004B2D87" w:rsidRPr="00C64880">
              <w:rPr>
                <w:rStyle w:val="Lienhypertexte"/>
                <w:i/>
              </w:rPr>
              <w:t xml:space="preserve">Doc </w:t>
            </w:r>
            <w:r w:rsidR="003A0CCA" w:rsidRPr="00C64880">
              <w:rPr>
                <w:rStyle w:val="Lienhypertexte"/>
                <w:i/>
              </w:rPr>
              <w:t>6</w:t>
            </w:r>
            <w:r w:rsidR="004B2D87" w:rsidRPr="00C64880">
              <w:rPr>
                <w:rStyle w:val="Lienhypertexte"/>
                <w:i/>
              </w:rPr>
              <w:t>b- R</w:t>
            </w:r>
            <w:r w:rsidR="00AA5B57" w:rsidRPr="00C64880">
              <w:rPr>
                <w:rStyle w:val="Lienhypertexte"/>
                <w:i/>
              </w:rPr>
              <w:t>écréation</w:t>
            </w:r>
            <w:r w:rsidRPr="00C64880">
              <w:rPr>
                <w:rStyle w:val="Lienhypertexte"/>
                <w:i/>
              </w:rPr>
              <w:t>s</w:t>
            </w:r>
            <w:r w:rsidR="00AA5B57" w:rsidRPr="00C64880">
              <w:rPr>
                <w:rStyle w:val="Lienhypertexte"/>
                <w:i/>
              </w:rPr>
              <w:t xml:space="preserve"> </w:t>
            </w:r>
          </w:p>
          <w:p w:rsidR="00AA5B57" w:rsidRPr="00D07636" w:rsidRDefault="00C64880" w:rsidP="003A0CCA">
            <w:pPr>
              <w:pStyle w:val="Paragraphedeliste"/>
              <w:numPr>
                <w:ilvl w:val="0"/>
                <w:numId w:val="4"/>
              </w:numPr>
              <w:ind w:left="462" w:hanging="284"/>
              <w:cnfStyle w:val="000000100000" w:firstRow="0" w:lastRow="0" w:firstColumn="0" w:lastColumn="0" w:oddVBand="0" w:evenVBand="0" w:oddHBand="1" w:evenHBand="0" w:firstRowFirstColumn="0" w:firstRowLastColumn="0" w:lastRowFirstColumn="0" w:lastRowLastColumn="0"/>
              <w:rPr>
                <w:b/>
              </w:rPr>
            </w:pPr>
            <w:r>
              <w:rPr>
                <w:i/>
              </w:rPr>
              <w:fldChar w:fldCharType="end"/>
            </w:r>
            <w:hyperlink r:id="rId11" w:history="1">
              <w:r w:rsidR="004B2D87" w:rsidRPr="00D07636">
                <w:rPr>
                  <w:rStyle w:val="Lienhypertexte"/>
                  <w:i/>
                </w:rPr>
                <w:t xml:space="preserve">Doc </w:t>
              </w:r>
              <w:r w:rsidR="003A0CCA" w:rsidRPr="00D07636">
                <w:rPr>
                  <w:rStyle w:val="Lienhypertexte"/>
                  <w:i/>
                </w:rPr>
                <w:t>6</w:t>
              </w:r>
              <w:r w:rsidR="004B2D87" w:rsidRPr="00D07636">
                <w:rPr>
                  <w:rStyle w:val="Lienhypertexte"/>
                  <w:i/>
                </w:rPr>
                <w:t>c- Pratiques corporelles de détente</w:t>
              </w:r>
            </w:hyperlink>
          </w:p>
        </w:tc>
        <w:tc>
          <w:tcPr>
            <w:tcW w:w="4056" w:type="dxa"/>
          </w:tcPr>
          <w:p w:rsidR="00AA5B57" w:rsidRPr="003A0CCA" w:rsidRDefault="00FA4A7E" w:rsidP="00AA5B57">
            <w:pPr>
              <w:cnfStyle w:val="000000100000" w:firstRow="0" w:lastRow="0" w:firstColumn="0" w:lastColumn="0" w:oddVBand="0" w:evenVBand="0" w:oddHBand="1" w:evenHBand="0" w:firstRowFirstColumn="0" w:firstRowLastColumn="0" w:lastRowFirstColumn="0" w:lastRowLastColumn="0"/>
              <w:rPr>
                <w:color w:val="7030A0"/>
              </w:rPr>
            </w:pPr>
            <w:r>
              <w:rPr>
                <w:rFonts w:eastAsia="Times New Roman" w:cstheme="minorHAnsi"/>
                <w:color w:val="7030A0"/>
                <w:lang w:eastAsia="fr-FR"/>
              </w:rPr>
              <w:t xml:space="preserve">Favoriser l’équilibre des élèves en consacrant, si possible,  </w:t>
            </w:r>
            <w:r w:rsidRPr="00643A4D">
              <w:rPr>
                <w:rFonts w:eastAsia="Times New Roman" w:cstheme="minorHAnsi"/>
                <w:color w:val="7030A0"/>
                <w:lang w:eastAsia="fr-FR"/>
              </w:rPr>
              <w:t>une heure par jour à l’activité physique</w:t>
            </w:r>
            <w:r>
              <w:rPr>
                <w:rFonts w:eastAsia="Times New Roman" w:cstheme="minorHAnsi"/>
                <w:color w:val="7030A0"/>
                <w:lang w:eastAsia="fr-FR"/>
              </w:rPr>
              <w:t>, temps des récréations compris</w:t>
            </w:r>
          </w:p>
        </w:tc>
      </w:tr>
      <w:tr w:rsidR="007B12A6" w:rsidRPr="00AA5B57" w:rsidTr="00D42A61">
        <w:trPr>
          <w:trHeight w:val="1380"/>
        </w:trPr>
        <w:tc>
          <w:tcPr>
            <w:cnfStyle w:val="001000000000" w:firstRow="0" w:lastRow="0" w:firstColumn="1" w:lastColumn="0" w:oddVBand="0" w:evenVBand="0" w:oddHBand="0" w:evenHBand="0" w:firstRowFirstColumn="0" w:firstRowLastColumn="0" w:lastRowFirstColumn="0" w:lastRowLastColumn="0"/>
            <w:tcW w:w="5670" w:type="dxa"/>
          </w:tcPr>
          <w:p w:rsidR="007B12A6" w:rsidRPr="007B12A6" w:rsidRDefault="007B12A6" w:rsidP="00AA5B57">
            <w:pPr>
              <w:pStyle w:val="Paragraphedeliste"/>
              <w:numPr>
                <w:ilvl w:val="0"/>
                <w:numId w:val="8"/>
              </w:numPr>
              <w:ind w:left="461"/>
              <w:rPr>
                <w:sz w:val="24"/>
              </w:rPr>
            </w:pPr>
            <w:r w:rsidRPr="007B12A6">
              <w:rPr>
                <w:sz w:val="24"/>
              </w:rPr>
              <w:t>Organiser le « jour 1 » de façon spécifique</w:t>
            </w:r>
          </w:p>
        </w:tc>
        <w:tc>
          <w:tcPr>
            <w:tcW w:w="5103" w:type="dxa"/>
          </w:tcPr>
          <w:p w:rsidR="007B12A6" w:rsidRPr="00D07636" w:rsidRDefault="00DE4E02" w:rsidP="003A0CCA">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rStyle w:val="Lienhypertexte"/>
                <w:i/>
              </w:rPr>
            </w:pPr>
            <w:r w:rsidRPr="00D07636">
              <w:rPr>
                <w:i/>
              </w:rPr>
              <w:fldChar w:fldCharType="begin"/>
            </w:r>
            <w:r w:rsidRPr="00D07636">
              <w:rPr>
                <w:i/>
              </w:rPr>
              <w:instrText xml:space="preserve"> HYPERLINK "7-%20Jour%201-%20accueillir,%20sécuriser,%20fédérer.docx" </w:instrText>
            </w:r>
            <w:r w:rsidRPr="00D07636">
              <w:rPr>
                <w:i/>
              </w:rPr>
              <w:fldChar w:fldCharType="separate"/>
            </w:r>
            <w:r w:rsidR="007B12A6" w:rsidRPr="00D07636">
              <w:rPr>
                <w:rStyle w:val="Lienhypertexte"/>
                <w:i/>
              </w:rPr>
              <w:t xml:space="preserve">Doc </w:t>
            </w:r>
            <w:r w:rsidR="003A0CCA" w:rsidRPr="00D07636">
              <w:rPr>
                <w:rStyle w:val="Lienhypertexte"/>
                <w:i/>
              </w:rPr>
              <w:t>7</w:t>
            </w:r>
            <w:r w:rsidR="007B12A6" w:rsidRPr="00D07636">
              <w:rPr>
                <w:rStyle w:val="Lienhypertexte"/>
                <w:i/>
              </w:rPr>
              <w:t xml:space="preserve">– </w:t>
            </w:r>
            <w:r w:rsidR="001A7CA7" w:rsidRPr="00D07636">
              <w:rPr>
                <w:rStyle w:val="Lienhypertexte"/>
                <w:i/>
              </w:rPr>
              <w:t>Jour 1 – accueillir, sécuriser, fédérer</w:t>
            </w:r>
          </w:p>
          <w:p w:rsidR="00D07636" w:rsidRPr="00C64880" w:rsidRDefault="00DE4E02" w:rsidP="00D07636">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rStyle w:val="Lienhypertexte"/>
                <w:i/>
              </w:rPr>
            </w:pPr>
            <w:r w:rsidRPr="00D07636">
              <w:rPr>
                <w:i/>
              </w:rPr>
              <w:fldChar w:fldCharType="end"/>
            </w:r>
            <w:r w:rsidR="00C64880">
              <w:rPr>
                <w:i/>
              </w:rPr>
              <w:fldChar w:fldCharType="begin"/>
            </w:r>
            <w:r w:rsidR="00C64880">
              <w:rPr>
                <w:i/>
              </w:rPr>
              <w:instrText xml:space="preserve"> HYPERLINK "7a-%20Kit%20retour%20en%20classe-%20mater.pdf" </w:instrText>
            </w:r>
            <w:r w:rsidR="00C64880">
              <w:rPr>
                <w:i/>
              </w:rPr>
              <w:fldChar w:fldCharType="separate"/>
            </w:r>
            <w:r w:rsidR="000C0A4B" w:rsidRPr="00C64880">
              <w:rPr>
                <w:rStyle w:val="Lienhypertexte"/>
                <w:i/>
              </w:rPr>
              <w:t xml:space="preserve">Doc 7a- </w:t>
            </w:r>
            <w:r w:rsidR="00C64880" w:rsidRPr="00C64880">
              <w:rPr>
                <w:rStyle w:val="Lienhypertexte"/>
                <w:i/>
              </w:rPr>
              <w:t>Kit retour en classe-</w:t>
            </w:r>
            <w:r w:rsidR="000C0A4B" w:rsidRPr="00C64880">
              <w:rPr>
                <w:rStyle w:val="Lienhypertexte"/>
                <w:i/>
              </w:rPr>
              <w:t>maternelle</w:t>
            </w:r>
          </w:p>
          <w:p w:rsidR="00D07636" w:rsidRPr="00B6270E" w:rsidRDefault="00C64880" w:rsidP="00D07636">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i/>
              </w:rPr>
            </w:pPr>
            <w:r>
              <w:rPr>
                <w:i/>
              </w:rPr>
              <w:fldChar w:fldCharType="end"/>
            </w:r>
            <w:hyperlink r:id="rId12" w:history="1">
              <w:r w:rsidR="00D07636" w:rsidRPr="00D07636">
                <w:rPr>
                  <w:rStyle w:val="Lienhypertexte"/>
                </w:rPr>
                <w:t>7b- Reprendre la classe après le confinement</w:t>
              </w:r>
            </w:hyperlink>
            <w:r w:rsidR="00D07636" w:rsidRPr="00D07636">
              <w:t xml:space="preserve"> – travail des compétences psychosociales</w:t>
            </w:r>
          </w:p>
          <w:p w:rsidR="00B6270E" w:rsidRPr="003B63BA" w:rsidRDefault="00EA25DF" w:rsidP="00D07636">
            <w:pPr>
              <w:pStyle w:val="Paragraphedeliste"/>
              <w:numPr>
                <w:ilvl w:val="0"/>
                <w:numId w:val="4"/>
              </w:numPr>
              <w:ind w:left="462" w:hanging="284"/>
              <w:cnfStyle w:val="000000000000" w:firstRow="0" w:lastRow="0" w:firstColumn="0" w:lastColumn="0" w:oddVBand="0" w:evenVBand="0" w:oddHBand="0" w:evenHBand="0" w:firstRowFirstColumn="0" w:firstRowLastColumn="0" w:lastRowFirstColumn="0" w:lastRowLastColumn="0"/>
              <w:rPr>
                <w:i/>
              </w:rPr>
            </w:pPr>
            <w:hyperlink r:id="rId13" w:history="1">
              <w:r w:rsidR="00B6270E" w:rsidRPr="00B6270E">
                <w:rPr>
                  <w:rStyle w:val="Lienhypertexte"/>
                </w:rPr>
                <w:t xml:space="preserve">Ressources pour expliquer le </w:t>
              </w:r>
              <w:proofErr w:type="spellStart"/>
              <w:r w:rsidR="00B6270E" w:rsidRPr="00B6270E">
                <w:rPr>
                  <w:rStyle w:val="Lienhypertexte"/>
                </w:rPr>
                <w:t>covid</w:t>
              </w:r>
              <w:proofErr w:type="spellEnd"/>
              <w:r w:rsidR="00B6270E" w:rsidRPr="00B6270E">
                <w:rPr>
                  <w:rStyle w:val="Lienhypertexte"/>
                </w:rPr>
                <w:t xml:space="preserve"> aux enfants</w:t>
              </w:r>
            </w:hyperlink>
          </w:p>
          <w:p w:rsidR="003B63BA" w:rsidRPr="00D42A61" w:rsidRDefault="003B63BA" w:rsidP="00D42A61">
            <w:pPr>
              <w:ind w:left="178"/>
              <w:cnfStyle w:val="000000000000" w:firstRow="0" w:lastRow="0" w:firstColumn="0" w:lastColumn="0" w:oddVBand="0" w:evenVBand="0" w:oddHBand="0" w:evenHBand="0" w:firstRowFirstColumn="0" w:firstRowLastColumn="0" w:lastRowFirstColumn="0" w:lastRowLastColumn="0"/>
              <w:rPr>
                <w:i/>
                <w:sz w:val="10"/>
                <w:szCs w:val="10"/>
              </w:rPr>
            </w:pPr>
          </w:p>
        </w:tc>
        <w:tc>
          <w:tcPr>
            <w:tcW w:w="4056" w:type="dxa"/>
          </w:tcPr>
          <w:p w:rsidR="006974FF" w:rsidRPr="003A0CCA" w:rsidRDefault="006974FF" w:rsidP="00AA5B57">
            <w:pPr>
              <w:cnfStyle w:val="000000000000" w:firstRow="0" w:lastRow="0" w:firstColumn="0" w:lastColumn="0" w:oddVBand="0" w:evenVBand="0" w:oddHBand="0" w:evenHBand="0" w:firstRowFirstColumn="0" w:firstRowLastColumn="0" w:lastRowFirstColumn="0" w:lastRowLastColumn="0"/>
              <w:rPr>
                <w:color w:val="7030A0"/>
              </w:rPr>
            </w:pPr>
            <w:r w:rsidRPr="003A0CCA">
              <w:rPr>
                <w:color w:val="7030A0"/>
              </w:rPr>
              <w:t>Tenir compte du vécu spécifique de chacun (enfant ou adulte)</w:t>
            </w:r>
            <w:r w:rsidR="004B2D87" w:rsidRPr="003A0CCA">
              <w:rPr>
                <w:color w:val="7030A0"/>
              </w:rPr>
              <w:t>.</w:t>
            </w:r>
          </w:p>
          <w:p w:rsidR="007B12A6" w:rsidRPr="003A0CCA" w:rsidRDefault="007B12A6" w:rsidP="00AA5B57">
            <w:pPr>
              <w:cnfStyle w:val="000000000000" w:firstRow="0" w:lastRow="0" w:firstColumn="0" w:lastColumn="0" w:oddVBand="0" w:evenVBand="0" w:oddHBand="0" w:evenHBand="0" w:firstRowFirstColumn="0" w:firstRowLastColumn="0" w:lastRowFirstColumn="0" w:lastRowLastColumn="0"/>
              <w:rPr>
                <w:color w:val="7030A0"/>
              </w:rPr>
            </w:pPr>
            <w:r w:rsidRPr="003A0CCA">
              <w:rPr>
                <w:color w:val="7030A0"/>
              </w:rPr>
              <w:t>S’appuyer sur les élèves qui ont continué à fréquenter l’école pour partager leur connaissance des gestes</w:t>
            </w:r>
            <w:r w:rsidR="006974FF" w:rsidRPr="003A0CCA">
              <w:rPr>
                <w:color w:val="7030A0"/>
              </w:rPr>
              <w:t>/procédures</w:t>
            </w:r>
          </w:p>
        </w:tc>
      </w:tr>
    </w:tbl>
    <w:p w:rsidR="00FB726A" w:rsidRPr="008E7764" w:rsidRDefault="00FB726A" w:rsidP="006974FF">
      <w:pPr>
        <w:rPr>
          <w:sz w:val="24"/>
          <w:szCs w:val="24"/>
        </w:rPr>
      </w:pPr>
    </w:p>
    <w:sectPr w:rsidR="00FB726A" w:rsidRPr="008E7764" w:rsidSect="006974FF">
      <w:footerReference w:type="default" r:id="rId14"/>
      <w:pgSz w:w="16838" w:h="11906" w:orient="landscape"/>
      <w:pgMar w:top="426" w:right="720" w:bottom="567" w:left="720"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DF" w:rsidRDefault="00EA25DF" w:rsidP="00B933F3">
      <w:pPr>
        <w:spacing w:after="0" w:line="240" w:lineRule="auto"/>
      </w:pPr>
      <w:r>
        <w:separator/>
      </w:r>
    </w:p>
  </w:endnote>
  <w:endnote w:type="continuationSeparator" w:id="0">
    <w:p w:rsidR="00EA25DF" w:rsidRDefault="00EA25DF" w:rsidP="00B9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F3" w:rsidRDefault="00B933F3">
    <w:pPr>
      <w:pStyle w:val="Pieddepage"/>
    </w:pPr>
    <w:r>
      <w:t>CPC GIVORS et MORNANT SUD – Mai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DF" w:rsidRDefault="00EA25DF" w:rsidP="00B933F3">
      <w:pPr>
        <w:spacing w:after="0" w:line="240" w:lineRule="auto"/>
      </w:pPr>
      <w:r>
        <w:separator/>
      </w:r>
    </w:p>
  </w:footnote>
  <w:footnote w:type="continuationSeparator" w:id="0">
    <w:p w:rsidR="00EA25DF" w:rsidRDefault="00EA25DF" w:rsidP="00B93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586"/>
    <w:multiLevelType w:val="hybridMultilevel"/>
    <w:tmpl w:val="ED1E4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8372E"/>
    <w:multiLevelType w:val="hybridMultilevel"/>
    <w:tmpl w:val="40D23E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D0FFF"/>
    <w:multiLevelType w:val="hybridMultilevel"/>
    <w:tmpl w:val="97842654"/>
    <w:lvl w:ilvl="0" w:tplc="07F217EE">
      <w:start w:val="1"/>
      <w:numFmt w:val="bullet"/>
      <w:lvlText w:val="r"/>
      <w:lvlJc w:val="left"/>
      <w:pPr>
        <w:ind w:left="142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336F20"/>
    <w:multiLevelType w:val="hybridMultilevel"/>
    <w:tmpl w:val="DFC425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935A5"/>
    <w:multiLevelType w:val="hybridMultilevel"/>
    <w:tmpl w:val="570CE198"/>
    <w:lvl w:ilvl="0" w:tplc="07F217EE">
      <w:start w:val="1"/>
      <w:numFmt w:val="bullet"/>
      <w:lvlText w:val="r"/>
      <w:lvlJc w:val="left"/>
      <w:pPr>
        <w:ind w:left="142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304CA"/>
    <w:multiLevelType w:val="hybridMultilevel"/>
    <w:tmpl w:val="EC1C6DB0"/>
    <w:lvl w:ilvl="0" w:tplc="07F217EE">
      <w:start w:val="1"/>
      <w:numFmt w:val="bullet"/>
      <w:lvlText w:val="r"/>
      <w:lvlJc w:val="left"/>
      <w:pPr>
        <w:ind w:left="1485"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ADD603A"/>
    <w:multiLevelType w:val="hybridMultilevel"/>
    <w:tmpl w:val="D5E0B1B0"/>
    <w:lvl w:ilvl="0" w:tplc="07F217EE">
      <w:start w:val="1"/>
      <w:numFmt w:val="bullet"/>
      <w:lvlText w:val="r"/>
      <w:lvlJc w:val="left"/>
      <w:pPr>
        <w:ind w:left="142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073394"/>
    <w:multiLevelType w:val="hybridMultilevel"/>
    <w:tmpl w:val="E1BEEF68"/>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04832"/>
    <w:multiLevelType w:val="hybridMultilevel"/>
    <w:tmpl w:val="B4EE88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8"/>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6A"/>
    <w:rsid w:val="000765D0"/>
    <w:rsid w:val="000A7499"/>
    <w:rsid w:val="000C0A4B"/>
    <w:rsid w:val="000D3AB6"/>
    <w:rsid w:val="001375CB"/>
    <w:rsid w:val="00150145"/>
    <w:rsid w:val="00163347"/>
    <w:rsid w:val="001A7CA7"/>
    <w:rsid w:val="001E5616"/>
    <w:rsid w:val="001F2AE0"/>
    <w:rsid w:val="0026675C"/>
    <w:rsid w:val="002D7199"/>
    <w:rsid w:val="002E6EF9"/>
    <w:rsid w:val="00391F74"/>
    <w:rsid w:val="003A0CCA"/>
    <w:rsid w:val="003B63BA"/>
    <w:rsid w:val="003D04AA"/>
    <w:rsid w:val="003E0F02"/>
    <w:rsid w:val="004B2D87"/>
    <w:rsid w:val="00554E6B"/>
    <w:rsid w:val="005C4052"/>
    <w:rsid w:val="005E5EF4"/>
    <w:rsid w:val="006974FF"/>
    <w:rsid w:val="006F4D64"/>
    <w:rsid w:val="00750969"/>
    <w:rsid w:val="00783D4F"/>
    <w:rsid w:val="007B12A6"/>
    <w:rsid w:val="007E7BFE"/>
    <w:rsid w:val="007F4D7E"/>
    <w:rsid w:val="007F6453"/>
    <w:rsid w:val="008A154C"/>
    <w:rsid w:val="008B5090"/>
    <w:rsid w:val="008E7764"/>
    <w:rsid w:val="00906B45"/>
    <w:rsid w:val="009E0BFE"/>
    <w:rsid w:val="00A12F46"/>
    <w:rsid w:val="00A17A57"/>
    <w:rsid w:val="00A77113"/>
    <w:rsid w:val="00A86DF8"/>
    <w:rsid w:val="00AA5B57"/>
    <w:rsid w:val="00AD2B60"/>
    <w:rsid w:val="00AE2BE7"/>
    <w:rsid w:val="00B27787"/>
    <w:rsid w:val="00B6270E"/>
    <w:rsid w:val="00B933F3"/>
    <w:rsid w:val="00C419F5"/>
    <w:rsid w:val="00C64880"/>
    <w:rsid w:val="00D07636"/>
    <w:rsid w:val="00D42A61"/>
    <w:rsid w:val="00D469BA"/>
    <w:rsid w:val="00DC4A3E"/>
    <w:rsid w:val="00DC4E25"/>
    <w:rsid w:val="00DE4E02"/>
    <w:rsid w:val="00DE77CD"/>
    <w:rsid w:val="00E476B6"/>
    <w:rsid w:val="00EA25DF"/>
    <w:rsid w:val="00EA433C"/>
    <w:rsid w:val="00EE17B9"/>
    <w:rsid w:val="00EF3B9B"/>
    <w:rsid w:val="00F121A5"/>
    <w:rsid w:val="00FA4A7E"/>
    <w:rsid w:val="00FB7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081B5"/>
  <w15:chartTrackingRefBased/>
  <w15:docId w15:val="{CDFBC75A-5142-46C1-86DD-E5CDDADB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26A"/>
    <w:pPr>
      <w:ind w:left="720"/>
      <w:contextualSpacing/>
    </w:pPr>
  </w:style>
  <w:style w:type="paragraph" w:styleId="Textedebulles">
    <w:name w:val="Balloon Text"/>
    <w:basedOn w:val="Normal"/>
    <w:link w:val="TextedebullesCar"/>
    <w:uiPriority w:val="99"/>
    <w:semiHidden/>
    <w:unhideWhenUsed/>
    <w:rsid w:val="002D71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7199"/>
    <w:rPr>
      <w:rFonts w:ascii="Segoe UI" w:hAnsi="Segoe UI" w:cs="Segoe UI"/>
      <w:sz w:val="18"/>
      <w:szCs w:val="18"/>
    </w:rPr>
  </w:style>
  <w:style w:type="table" w:styleId="Grilledutableau">
    <w:name w:val="Table Grid"/>
    <w:basedOn w:val="TableauNormal"/>
    <w:uiPriority w:val="39"/>
    <w:rsid w:val="00AA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33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933F3"/>
    <w:pPr>
      <w:tabs>
        <w:tab w:val="center" w:pos="4536"/>
        <w:tab w:val="right" w:pos="9072"/>
      </w:tabs>
      <w:spacing w:after="0" w:line="240" w:lineRule="auto"/>
    </w:pPr>
  </w:style>
  <w:style w:type="character" w:customStyle="1" w:styleId="En-tteCar">
    <w:name w:val="En-tête Car"/>
    <w:basedOn w:val="Policepardfaut"/>
    <w:link w:val="En-tte"/>
    <w:uiPriority w:val="99"/>
    <w:rsid w:val="00B933F3"/>
  </w:style>
  <w:style w:type="paragraph" w:styleId="Pieddepage">
    <w:name w:val="footer"/>
    <w:basedOn w:val="Normal"/>
    <w:link w:val="PieddepageCar"/>
    <w:uiPriority w:val="99"/>
    <w:unhideWhenUsed/>
    <w:rsid w:val="00B933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3F3"/>
  </w:style>
  <w:style w:type="table" w:styleId="TableauGrille2-Accentuation2">
    <w:name w:val="Grid Table 2 Accent 2"/>
    <w:basedOn w:val="TableauNormal"/>
    <w:uiPriority w:val="47"/>
    <w:rsid w:val="00906B4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4B2D87"/>
    <w:rPr>
      <w:color w:val="0563C1" w:themeColor="hyperlink"/>
      <w:u w:val="single"/>
    </w:rPr>
  </w:style>
  <w:style w:type="character" w:styleId="Lienhypertextesuivivisit">
    <w:name w:val="FollowedHyperlink"/>
    <w:basedOn w:val="Policepardfaut"/>
    <w:uiPriority w:val="99"/>
    <w:semiHidden/>
    <w:unhideWhenUsed/>
    <w:rsid w:val="007F4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20R&#233;tro%20planning.docx" TargetMode="External"/><Relationship Id="rId13" Type="http://schemas.openxmlformats.org/officeDocument/2006/relationships/hyperlink" Target="7e-Ressources%20pour%20expliquer%20le%20coronavirus%20aux%20&#233;l&#232;ves.docx" TargetMode="External"/><Relationship Id="rId3" Type="http://schemas.openxmlformats.org/officeDocument/2006/relationships/settings" Target="settings.xml"/><Relationship Id="rId7" Type="http://schemas.openxmlformats.org/officeDocument/2006/relationships/hyperlink" Target="http://www2.ac-lyon.fr/etab/ien/rhone/givors/spip.php?article102&amp;lang=fr" TargetMode="External"/><Relationship Id="rId12" Type="http://schemas.openxmlformats.org/officeDocument/2006/relationships/hyperlink" Target="7b-%20reprendre_la_classe_apres_le_confine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c_relax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6a-%20Activit&#233;s%20physiques%20.docx" TargetMode="External"/><Relationship Id="rId4" Type="http://schemas.openxmlformats.org/officeDocument/2006/relationships/webSettings" Target="webSettings.xml"/><Relationship Id="rId9" Type="http://schemas.openxmlformats.org/officeDocument/2006/relationships/hyperlink" Target="4-%20Apprentissage%20hybride.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936</Words>
  <Characters>5153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17</cp:revision>
  <cp:lastPrinted>2020-05-05T06:56:00Z</cp:lastPrinted>
  <dcterms:created xsi:type="dcterms:W3CDTF">2020-05-06T08:00:00Z</dcterms:created>
  <dcterms:modified xsi:type="dcterms:W3CDTF">2020-05-08T09:23:00Z</dcterms:modified>
</cp:coreProperties>
</file>