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A3" w:rsidRPr="003C2C32" w:rsidRDefault="00E37FC4" w:rsidP="00A05CF4">
      <w:pPr>
        <w:pBdr>
          <w:bottom w:val="single" w:sz="4" w:space="1" w:color="auto"/>
        </w:pBdr>
        <w:spacing w:after="0"/>
        <w:jc w:val="center"/>
        <w:rPr>
          <w:sz w:val="32"/>
          <w:szCs w:val="32"/>
        </w:rPr>
      </w:pPr>
      <w:r>
        <w:rPr>
          <w:b/>
          <w:sz w:val="44"/>
          <w:szCs w:val="44"/>
        </w:rPr>
        <w:t xml:space="preserve"> </w:t>
      </w:r>
      <w:r w:rsidR="004B18A3" w:rsidRPr="00BD6BB7">
        <w:rPr>
          <w:b/>
          <w:sz w:val="44"/>
          <w:szCs w:val="44"/>
        </w:rPr>
        <w:t>Compte-rendu</w:t>
      </w:r>
      <w:r w:rsidR="003C2C32" w:rsidRPr="00BD6BB7">
        <w:rPr>
          <w:b/>
          <w:sz w:val="44"/>
          <w:szCs w:val="44"/>
        </w:rPr>
        <w:t xml:space="preserve"> de la réunion</w:t>
      </w:r>
      <w:r w:rsidR="00BD6BB7" w:rsidRPr="00BD6BB7">
        <w:rPr>
          <w:b/>
          <w:sz w:val="44"/>
          <w:szCs w:val="44"/>
        </w:rPr>
        <w:t xml:space="preserve"> : liaison école/collège </w:t>
      </w:r>
      <w:r w:rsidR="00A05CF4">
        <w:rPr>
          <w:b/>
          <w:sz w:val="44"/>
          <w:szCs w:val="44"/>
        </w:rPr>
        <w:t>-</w:t>
      </w:r>
      <w:r w:rsidR="00BD6BB7" w:rsidRPr="00BD6BB7">
        <w:rPr>
          <w:b/>
          <w:sz w:val="44"/>
          <w:szCs w:val="44"/>
        </w:rPr>
        <w:t xml:space="preserve"> mathématiques</w:t>
      </w:r>
      <w:r w:rsidR="00A05CF4">
        <w:rPr>
          <w:b/>
          <w:sz w:val="44"/>
          <w:szCs w:val="44"/>
        </w:rPr>
        <w:t xml:space="preserve"> - </w:t>
      </w:r>
      <w:r w:rsidR="004B18A3" w:rsidRPr="003C2C32">
        <w:rPr>
          <w:sz w:val="32"/>
          <w:szCs w:val="32"/>
        </w:rPr>
        <w:t>28 juin 2019</w:t>
      </w:r>
    </w:p>
    <w:p w:rsidR="00BD6BB7" w:rsidRDefault="00BD6BB7" w:rsidP="00286ED7">
      <w:pPr>
        <w:spacing w:after="0"/>
      </w:pPr>
      <w:r w:rsidRPr="00286ED7">
        <w:rPr>
          <w:b/>
          <w:u w:val="single"/>
        </w:rPr>
        <w:t>Participant</w:t>
      </w:r>
      <w:r w:rsidR="00426A45" w:rsidRPr="00286ED7">
        <w:rPr>
          <w:b/>
          <w:u w:val="single"/>
        </w:rPr>
        <w:t>e</w:t>
      </w:r>
      <w:r w:rsidRPr="00286ED7">
        <w:rPr>
          <w:b/>
          <w:u w:val="single"/>
        </w:rPr>
        <w:t>s</w:t>
      </w:r>
      <w:r>
        <w:t xml:space="preserve"> : </w:t>
      </w:r>
      <w:r w:rsidR="00286ED7">
        <w:tab/>
      </w:r>
      <w:r w:rsidR="00286ED7">
        <w:tab/>
      </w:r>
      <w:r>
        <w:t xml:space="preserve">Béatrice Raffestin : professeure </w:t>
      </w:r>
      <w:r w:rsidR="00CA5840">
        <w:t>coordinatrice</w:t>
      </w:r>
      <w:bookmarkStart w:id="0" w:name="_GoBack"/>
      <w:bookmarkEnd w:id="0"/>
      <w:r>
        <w:t xml:space="preserve"> de mathématiques – Collège Ronsard - Mornant</w:t>
      </w:r>
    </w:p>
    <w:p w:rsidR="00BD6BB7" w:rsidRDefault="00286ED7" w:rsidP="00286ED7">
      <w:pPr>
        <w:spacing w:after="0"/>
      </w:pPr>
      <w:r>
        <w:tab/>
      </w:r>
      <w:r>
        <w:tab/>
      </w:r>
      <w:r>
        <w:tab/>
      </w:r>
      <w:r w:rsidR="00426A45">
        <w:t>Nathalie Soler : professeure de mathématiques – Collège Ronsard - Mornant</w:t>
      </w:r>
    </w:p>
    <w:p w:rsidR="00BD6BB7" w:rsidRDefault="00286ED7" w:rsidP="00A05CF4">
      <w:pPr>
        <w:spacing w:after="0"/>
      </w:pPr>
      <w:r>
        <w:tab/>
      </w:r>
      <w:r>
        <w:tab/>
      </w:r>
      <w:r>
        <w:tab/>
      </w:r>
      <w:r w:rsidR="00BD6BB7">
        <w:t>Alexandra Bourel : référente mathématiques de circonscription – Mornant Sud</w:t>
      </w:r>
    </w:p>
    <w:p w:rsidR="00A05CF4" w:rsidRDefault="00A05CF4" w:rsidP="00A05CF4">
      <w:pPr>
        <w:spacing w:after="0"/>
      </w:pPr>
    </w:p>
    <w:p w:rsidR="00A05CF4" w:rsidRDefault="00E762E0" w:rsidP="00A05CF4">
      <w:pPr>
        <w:tabs>
          <w:tab w:val="left" w:pos="5535"/>
        </w:tabs>
        <w:spacing w:after="0"/>
        <w:jc w:val="center"/>
        <w:rPr>
          <w:b/>
          <w:sz w:val="28"/>
          <w:szCs w:val="28"/>
        </w:rPr>
      </w:pPr>
      <w:r w:rsidRPr="00A05CF4">
        <w:rPr>
          <w:b/>
          <w:sz w:val="28"/>
          <w:szCs w:val="28"/>
        </w:rPr>
        <w:t xml:space="preserve">La lecture approfondie des attendus de fin de classe pour le cycle 3 </w:t>
      </w:r>
      <w:r w:rsidR="00E37FC4" w:rsidRPr="00A05CF4">
        <w:rPr>
          <w:b/>
          <w:sz w:val="28"/>
          <w:szCs w:val="28"/>
        </w:rPr>
        <w:t xml:space="preserve">(juin 2019) </w:t>
      </w:r>
    </w:p>
    <w:p w:rsidR="004B18A3" w:rsidRDefault="00E762E0" w:rsidP="00A05CF4">
      <w:pPr>
        <w:tabs>
          <w:tab w:val="left" w:pos="5535"/>
        </w:tabs>
        <w:spacing w:after="0"/>
        <w:jc w:val="center"/>
        <w:rPr>
          <w:b/>
          <w:sz w:val="28"/>
          <w:szCs w:val="28"/>
        </w:rPr>
      </w:pPr>
      <w:r w:rsidRPr="00A05CF4">
        <w:rPr>
          <w:b/>
          <w:sz w:val="28"/>
          <w:szCs w:val="28"/>
        </w:rPr>
        <w:t>a permis de clarifier un certain nombre de points du programme.</w:t>
      </w:r>
    </w:p>
    <w:p w:rsidR="00A05CF4" w:rsidRPr="00A05CF4" w:rsidRDefault="00A05CF4" w:rsidP="00A05CF4">
      <w:pPr>
        <w:tabs>
          <w:tab w:val="left" w:pos="5535"/>
        </w:tabs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567"/>
        <w:gridCol w:w="3078"/>
        <w:gridCol w:w="3078"/>
      </w:tblGrid>
      <w:tr w:rsidR="00EC52B6" w:rsidRPr="00426A45" w:rsidTr="00A05CF4">
        <w:tc>
          <w:tcPr>
            <w:tcW w:w="1129" w:type="dxa"/>
            <w:vAlign w:val="center"/>
          </w:tcPr>
          <w:p w:rsidR="00EC52B6" w:rsidRPr="003E3654" w:rsidRDefault="00EC52B6" w:rsidP="00426A45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EC52B6" w:rsidRPr="00426A45" w:rsidRDefault="00EC52B6" w:rsidP="00426A45">
            <w:pPr>
              <w:jc w:val="center"/>
              <w:rPr>
                <w:b/>
                <w:sz w:val="24"/>
                <w:szCs w:val="24"/>
              </w:rPr>
            </w:pPr>
            <w:r w:rsidRPr="00426A45">
              <w:rPr>
                <w:b/>
                <w:sz w:val="24"/>
                <w:szCs w:val="24"/>
              </w:rPr>
              <w:t>Numération / calcul</w:t>
            </w:r>
          </w:p>
        </w:tc>
        <w:tc>
          <w:tcPr>
            <w:tcW w:w="3567" w:type="dxa"/>
            <w:vAlign w:val="center"/>
          </w:tcPr>
          <w:p w:rsidR="00EC52B6" w:rsidRPr="00426A45" w:rsidRDefault="00EC52B6" w:rsidP="00426A45">
            <w:pPr>
              <w:jc w:val="center"/>
              <w:rPr>
                <w:b/>
                <w:sz w:val="24"/>
                <w:szCs w:val="24"/>
              </w:rPr>
            </w:pPr>
            <w:r w:rsidRPr="00426A45">
              <w:rPr>
                <w:b/>
                <w:sz w:val="24"/>
                <w:szCs w:val="24"/>
              </w:rPr>
              <w:t>Résolution de problèmes</w:t>
            </w:r>
          </w:p>
        </w:tc>
        <w:tc>
          <w:tcPr>
            <w:tcW w:w="3078" w:type="dxa"/>
            <w:vAlign w:val="center"/>
          </w:tcPr>
          <w:p w:rsidR="00EC52B6" w:rsidRPr="00426A45" w:rsidRDefault="00BD6BB7" w:rsidP="00426A45">
            <w:pPr>
              <w:jc w:val="center"/>
              <w:rPr>
                <w:b/>
                <w:sz w:val="24"/>
                <w:szCs w:val="24"/>
              </w:rPr>
            </w:pPr>
            <w:r w:rsidRPr="00426A45">
              <w:rPr>
                <w:b/>
                <w:sz w:val="24"/>
                <w:szCs w:val="24"/>
              </w:rPr>
              <w:t>Grandeurs et mesure</w:t>
            </w:r>
          </w:p>
        </w:tc>
        <w:tc>
          <w:tcPr>
            <w:tcW w:w="3078" w:type="dxa"/>
            <w:vAlign w:val="center"/>
          </w:tcPr>
          <w:p w:rsidR="00EC52B6" w:rsidRPr="00426A45" w:rsidRDefault="00BD6BB7" w:rsidP="00426A45">
            <w:pPr>
              <w:jc w:val="center"/>
              <w:rPr>
                <w:b/>
                <w:sz w:val="24"/>
                <w:szCs w:val="24"/>
              </w:rPr>
            </w:pPr>
            <w:r w:rsidRPr="00426A45">
              <w:rPr>
                <w:b/>
                <w:sz w:val="24"/>
                <w:szCs w:val="24"/>
              </w:rPr>
              <w:t>Géométrie</w:t>
            </w:r>
          </w:p>
        </w:tc>
      </w:tr>
      <w:tr w:rsidR="00426A45" w:rsidRPr="00A05CF4" w:rsidTr="00A05CF4">
        <w:tc>
          <w:tcPr>
            <w:tcW w:w="1129" w:type="dxa"/>
            <w:vAlign w:val="center"/>
          </w:tcPr>
          <w:p w:rsidR="00426A45" w:rsidRPr="00A05CF4" w:rsidRDefault="00426A45" w:rsidP="00426A45">
            <w:pPr>
              <w:rPr>
                <w:b/>
                <w:sz w:val="20"/>
                <w:szCs w:val="20"/>
              </w:rPr>
            </w:pPr>
            <w:r w:rsidRPr="00A05CF4">
              <w:rPr>
                <w:b/>
                <w:sz w:val="20"/>
                <w:szCs w:val="20"/>
              </w:rPr>
              <w:t>Réussites constatées en 6ème</w:t>
            </w:r>
          </w:p>
        </w:tc>
        <w:tc>
          <w:tcPr>
            <w:tcW w:w="4536" w:type="dxa"/>
            <w:vAlign w:val="center"/>
          </w:tcPr>
          <w:p w:rsidR="00426A45" w:rsidRPr="00A05CF4" w:rsidRDefault="00426A45" w:rsidP="00426A45">
            <w:r w:rsidRPr="00A05CF4">
              <w:t>Connaissance des nombres entiers</w:t>
            </w:r>
          </w:p>
          <w:p w:rsidR="00426A45" w:rsidRPr="00A05CF4" w:rsidRDefault="00426A45" w:rsidP="00426A45">
            <w:r w:rsidRPr="00A05CF4">
              <w:t>Connaissance des nombres décimaux</w:t>
            </w:r>
          </w:p>
        </w:tc>
        <w:tc>
          <w:tcPr>
            <w:tcW w:w="3567" w:type="dxa"/>
            <w:vAlign w:val="center"/>
          </w:tcPr>
          <w:p w:rsidR="00426A45" w:rsidRPr="00A05CF4" w:rsidRDefault="00426A45" w:rsidP="00EE65D6"/>
        </w:tc>
        <w:tc>
          <w:tcPr>
            <w:tcW w:w="3078" w:type="dxa"/>
            <w:vAlign w:val="center"/>
          </w:tcPr>
          <w:p w:rsidR="00426A45" w:rsidRPr="00A05CF4" w:rsidRDefault="003E3654" w:rsidP="00EE65D6">
            <w:r w:rsidRPr="00A05CF4">
              <w:t>Mesures de longueur</w:t>
            </w:r>
          </w:p>
          <w:p w:rsidR="00A05CF4" w:rsidRPr="00A05CF4" w:rsidRDefault="00A05CF4" w:rsidP="00EE65D6">
            <w:r w:rsidRPr="00A05CF4">
              <w:t>Périmètres</w:t>
            </w:r>
          </w:p>
          <w:p w:rsidR="003E3654" w:rsidRPr="00A05CF4" w:rsidRDefault="003E3654" w:rsidP="00EE65D6">
            <w:r w:rsidRPr="00A05CF4">
              <w:t>Angles</w:t>
            </w:r>
          </w:p>
        </w:tc>
        <w:tc>
          <w:tcPr>
            <w:tcW w:w="3078" w:type="dxa"/>
            <w:vAlign w:val="center"/>
          </w:tcPr>
          <w:p w:rsidR="00426A45" w:rsidRPr="00A05CF4" w:rsidRDefault="00286ED7" w:rsidP="00EE65D6">
            <w:r w:rsidRPr="00A05CF4">
              <w:t>Figures planes</w:t>
            </w:r>
          </w:p>
        </w:tc>
      </w:tr>
      <w:tr w:rsidR="00EC52B6" w:rsidTr="00A05CF4">
        <w:tc>
          <w:tcPr>
            <w:tcW w:w="1129" w:type="dxa"/>
            <w:vAlign w:val="center"/>
          </w:tcPr>
          <w:p w:rsidR="00EC52B6" w:rsidRPr="00A05CF4" w:rsidRDefault="00BD6BB7" w:rsidP="00426A45">
            <w:pPr>
              <w:rPr>
                <w:b/>
                <w:sz w:val="20"/>
                <w:szCs w:val="20"/>
              </w:rPr>
            </w:pPr>
            <w:r w:rsidRPr="00A05CF4">
              <w:rPr>
                <w:b/>
                <w:sz w:val="20"/>
                <w:szCs w:val="20"/>
              </w:rPr>
              <w:t>Difficultés constatées en 6</w:t>
            </w:r>
            <w:r w:rsidRPr="00A05CF4">
              <w:rPr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536" w:type="dxa"/>
          </w:tcPr>
          <w:p w:rsidR="00426A45" w:rsidRDefault="00EE65D6" w:rsidP="00426A45">
            <w:r w:rsidRPr="00EE65D6">
              <w:rPr>
                <w:b/>
              </w:rPr>
              <w:t>* Faits</w:t>
            </w:r>
            <w:r w:rsidR="00426A45" w:rsidRPr="00EE65D6">
              <w:rPr>
                <w:b/>
              </w:rPr>
              <w:t xml:space="preserve"> numériques</w:t>
            </w:r>
            <w:r w:rsidR="00426A45">
              <w:t xml:space="preserve"> : </w:t>
            </w:r>
          </w:p>
          <w:p w:rsidR="00426A45" w:rsidRDefault="00426A45" w:rsidP="00426A45">
            <w:pPr>
              <w:pStyle w:val="Paragraphedeliste"/>
              <w:numPr>
                <w:ilvl w:val="0"/>
                <w:numId w:val="1"/>
              </w:numPr>
            </w:pPr>
            <w:r>
              <w:t>Tables de multiplication</w:t>
            </w:r>
          </w:p>
          <w:p w:rsidR="00426A45" w:rsidRDefault="00426A45" w:rsidP="00426A45">
            <w:pPr>
              <w:pStyle w:val="Paragraphedeliste"/>
              <w:numPr>
                <w:ilvl w:val="0"/>
                <w:numId w:val="1"/>
              </w:numPr>
            </w:pPr>
            <w:r>
              <w:t>Compléments à 10</w:t>
            </w:r>
          </w:p>
          <w:p w:rsidR="00426A45" w:rsidRDefault="00426A45" w:rsidP="00426A45">
            <w:pPr>
              <w:pStyle w:val="Paragraphedeliste"/>
              <w:numPr>
                <w:ilvl w:val="0"/>
                <w:numId w:val="1"/>
              </w:numPr>
            </w:pPr>
            <w:r>
              <w:t>Liens entre 25, 50, 75, 100</w:t>
            </w:r>
          </w:p>
          <w:p w:rsidR="00426A45" w:rsidRDefault="00426A45" w:rsidP="00426A45">
            <w:pPr>
              <w:pStyle w:val="Paragraphedeliste"/>
              <w:numPr>
                <w:ilvl w:val="0"/>
                <w:numId w:val="1"/>
              </w:numPr>
            </w:pPr>
            <w:r>
              <w:t>Liens entre 0,25 ; 0,5 ; 0,75 ; 1</w:t>
            </w:r>
          </w:p>
          <w:p w:rsidR="00426A45" w:rsidRDefault="00EE65D6" w:rsidP="00426A45">
            <w:r w:rsidRPr="00EE65D6">
              <w:rPr>
                <w:b/>
              </w:rPr>
              <w:t xml:space="preserve">* </w:t>
            </w:r>
            <w:r w:rsidR="00426A45" w:rsidRPr="00EE65D6">
              <w:rPr>
                <w:b/>
              </w:rPr>
              <w:t>Comptage de 0,1 en 0,1</w:t>
            </w:r>
            <w:r w:rsidR="00426A45">
              <w:t xml:space="preserve"> (en partant de 0 ou d’un autre nombre), comptage de 0,5 en 0,5…</w:t>
            </w:r>
          </w:p>
          <w:p w:rsidR="00426A45" w:rsidRDefault="00EE65D6" w:rsidP="00E37FC4">
            <w:r w:rsidRPr="00EE65D6">
              <w:rPr>
                <w:b/>
              </w:rPr>
              <w:t xml:space="preserve">* </w:t>
            </w:r>
            <w:r w:rsidR="00426A45" w:rsidRPr="00EE65D6">
              <w:rPr>
                <w:b/>
              </w:rPr>
              <w:t>Fractions</w:t>
            </w:r>
            <w:r w:rsidR="00426A45">
              <w:t xml:space="preserve"> : </w:t>
            </w:r>
            <w:r>
              <w:t xml:space="preserve">lien entre les fractions </w:t>
            </w:r>
            <w:r w:rsidR="00E37FC4">
              <w:t>simples</w:t>
            </w:r>
            <w:r>
              <w:t xml:space="preserve">, les fractions </w:t>
            </w:r>
            <w:r w:rsidR="00E37FC4">
              <w:t>décimales et</w:t>
            </w:r>
            <w:r>
              <w:t xml:space="preserve"> les décimaux </w:t>
            </w:r>
            <w:r>
              <w:sym w:font="Wingdings" w:char="F0E8"/>
            </w:r>
            <w:r>
              <w:t xml:space="preserve"> </w:t>
            </w:r>
            <w:r w:rsidR="00426A45">
              <w:t>½ = 0,5 ; ¼ = 0,25 ; ¾ = 0,75</w:t>
            </w:r>
          </w:p>
        </w:tc>
        <w:tc>
          <w:tcPr>
            <w:tcW w:w="3567" w:type="dxa"/>
          </w:tcPr>
          <w:p w:rsidR="00EC52B6" w:rsidRDefault="00EE65D6">
            <w:r>
              <w:t>* Schématiser les problèmes</w:t>
            </w:r>
          </w:p>
          <w:p w:rsidR="00EE65D6" w:rsidRDefault="00EE65D6">
            <w:r>
              <w:t>* Se lancer dans une recherche</w:t>
            </w:r>
          </w:p>
          <w:p w:rsidR="00EE65D6" w:rsidRDefault="00EE65D6">
            <w:r>
              <w:t>* Ecrire les étapes de sa recherche : comprendre que l’enjeu de la résolution de problèmes n’est pas de rendre un travail propre mais de raisonner et de montrer les traces de son raisonnement</w:t>
            </w:r>
          </w:p>
        </w:tc>
        <w:tc>
          <w:tcPr>
            <w:tcW w:w="3078" w:type="dxa"/>
          </w:tcPr>
          <w:p w:rsidR="00EC52B6" w:rsidRDefault="00286ED7">
            <w:r>
              <w:t xml:space="preserve">* </w:t>
            </w:r>
            <w:r w:rsidR="003E3654">
              <w:t>Calculs sur les durées, conversions</w:t>
            </w:r>
          </w:p>
        </w:tc>
        <w:tc>
          <w:tcPr>
            <w:tcW w:w="3078" w:type="dxa"/>
          </w:tcPr>
          <w:p w:rsidR="00EC52B6" w:rsidRDefault="001905DA">
            <w:r>
              <w:t>Traçage de droites perpendiculaires</w:t>
            </w:r>
          </w:p>
        </w:tc>
      </w:tr>
      <w:tr w:rsidR="00EC52B6" w:rsidTr="00A05CF4">
        <w:tc>
          <w:tcPr>
            <w:tcW w:w="1129" w:type="dxa"/>
            <w:vAlign w:val="center"/>
          </w:tcPr>
          <w:p w:rsidR="00EC52B6" w:rsidRPr="00A05CF4" w:rsidRDefault="00BD6BB7" w:rsidP="00426A45">
            <w:pPr>
              <w:rPr>
                <w:b/>
                <w:sz w:val="20"/>
                <w:szCs w:val="20"/>
              </w:rPr>
            </w:pPr>
            <w:r w:rsidRPr="00A05CF4">
              <w:rPr>
                <w:b/>
                <w:sz w:val="20"/>
                <w:szCs w:val="20"/>
              </w:rPr>
              <w:t>Priorités CM2</w:t>
            </w:r>
          </w:p>
        </w:tc>
        <w:tc>
          <w:tcPr>
            <w:tcW w:w="4536" w:type="dxa"/>
          </w:tcPr>
          <w:p w:rsidR="00EC52B6" w:rsidRDefault="00286ED7">
            <w:r>
              <w:sym w:font="Wingdings" w:char="F0E8"/>
            </w:r>
            <w:r>
              <w:t xml:space="preserve"> </w:t>
            </w:r>
            <w:r w:rsidR="00EE65D6">
              <w:t>Les faits numériques, le calcul mental</w:t>
            </w:r>
          </w:p>
          <w:p w:rsidR="00EE65D6" w:rsidRDefault="00286ED7">
            <w:r>
              <w:sym w:font="Wingdings" w:char="F0E8"/>
            </w:r>
            <w:r>
              <w:t xml:space="preserve"> </w:t>
            </w:r>
            <w:r w:rsidR="00EE65D6">
              <w:t xml:space="preserve">Les fractions : </w:t>
            </w:r>
          </w:p>
          <w:p w:rsidR="00EE65D6" w:rsidRDefault="00EE65D6" w:rsidP="00EE65D6">
            <w:pPr>
              <w:pStyle w:val="Paragraphedeliste"/>
              <w:numPr>
                <w:ilvl w:val="0"/>
                <w:numId w:val="1"/>
              </w:numPr>
            </w:pPr>
            <w:r>
              <w:t>S’appuyer sur le langage oral avant de passer à l’écrit symbolique</w:t>
            </w:r>
          </w:p>
          <w:p w:rsidR="00EE65D6" w:rsidRDefault="001905DA" w:rsidP="00EE65D6">
            <w:pPr>
              <w:pStyle w:val="Paragraphedeliste"/>
              <w:numPr>
                <w:ilvl w:val="0"/>
                <w:numId w:val="1"/>
              </w:numPr>
            </w:pPr>
            <w:r>
              <w:t>M</w:t>
            </w:r>
            <w:r w:rsidR="00EE65D6">
              <w:t>anipuler</w:t>
            </w:r>
          </w:p>
          <w:p w:rsidR="00E37FC4" w:rsidRDefault="00286ED7" w:rsidP="00E37FC4">
            <w:r>
              <w:sym w:font="Wingdings" w:char="F0E8"/>
            </w:r>
            <w:r>
              <w:t xml:space="preserve"> </w:t>
            </w:r>
            <w:r w:rsidR="00E37FC4">
              <w:t>Calcul sur les décimaux</w:t>
            </w:r>
          </w:p>
          <w:p w:rsidR="001905DA" w:rsidRDefault="00286ED7" w:rsidP="001905DA">
            <w:r>
              <w:sym w:font="Wingdings" w:char="F0E8"/>
            </w:r>
            <w:r>
              <w:t xml:space="preserve"> </w:t>
            </w:r>
            <w:r w:rsidR="001905DA">
              <w:t>La division décimale</w:t>
            </w:r>
          </w:p>
        </w:tc>
        <w:tc>
          <w:tcPr>
            <w:tcW w:w="3567" w:type="dxa"/>
          </w:tcPr>
          <w:p w:rsidR="001905DA" w:rsidRDefault="00286ED7">
            <w:r>
              <w:sym w:font="Wingdings" w:char="F0E8"/>
            </w:r>
            <w:r>
              <w:t xml:space="preserve"> L</w:t>
            </w:r>
            <w:r w:rsidR="001905DA">
              <w:t>a recherche</w:t>
            </w:r>
            <w:r>
              <w:t> : oser se lancer</w:t>
            </w:r>
          </w:p>
          <w:p w:rsidR="00286ED7" w:rsidRDefault="00286ED7">
            <w:r>
              <w:sym w:font="Wingdings" w:char="F0E8"/>
            </w:r>
            <w:r>
              <w:t xml:space="preserve"> la communication des démarches : schémas, langage, opérations…</w:t>
            </w:r>
          </w:p>
          <w:p w:rsidR="00EC52B6" w:rsidRDefault="00286ED7">
            <w:r>
              <w:sym w:font="Wingdings" w:char="F0E8"/>
            </w:r>
            <w:r>
              <w:t xml:space="preserve"> </w:t>
            </w:r>
            <w:r w:rsidR="00E37FC4">
              <w:t>proportionnalité, le passage par l’unité quand c’est pertinent</w:t>
            </w:r>
          </w:p>
        </w:tc>
        <w:tc>
          <w:tcPr>
            <w:tcW w:w="3078" w:type="dxa"/>
          </w:tcPr>
          <w:p w:rsidR="00EC52B6" w:rsidRDefault="00286ED7">
            <w:r>
              <w:sym w:font="Wingdings" w:char="F0E8"/>
            </w:r>
            <w:r>
              <w:t xml:space="preserve"> Travail sur les liens entre 15 ; 30 ; 45 ; 60 pour les calculs de durées, les conversions</w:t>
            </w:r>
          </w:p>
          <w:p w:rsidR="00286ED7" w:rsidRDefault="00286ED7">
            <w:r>
              <w:sym w:font="Wingdings" w:char="F0E8"/>
            </w:r>
            <w:r>
              <w:t xml:space="preserve"> Unités de contenance : litre et sous-multiples du litre</w:t>
            </w:r>
          </w:p>
          <w:p w:rsidR="00A05CF4" w:rsidRDefault="00A05CF4">
            <w:r>
              <w:sym w:font="Wingdings" w:char="F0E8"/>
            </w:r>
            <w:r>
              <w:t xml:space="preserve"> aires</w:t>
            </w:r>
          </w:p>
        </w:tc>
        <w:tc>
          <w:tcPr>
            <w:tcW w:w="3078" w:type="dxa"/>
          </w:tcPr>
          <w:p w:rsidR="00EC52B6" w:rsidRDefault="00286ED7">
            <w:r>
              <w:sym w:font="Wingdings" w:char="F0E8"/>
            </w:r>
            <w:r>
              <w:t xml:space="preserve"> </w:t>
            </w:r>
            <w:r w:rsidR="001905DA">
              <w:t>Symétrie axiale</w:t>
            </w:r>
          </w:p>
          <w:p w:rsidR="001905DA" w:rsidRDefault="00286ED7">
            <w:r>
              <w:sym w:font="Wingdings" w:char="F0E8"/>
            </w:r>
            <w:r>
              <w:t xml:space="preserve"> </w:t>
            </w:r>
            <w:r w:rsidR="001905DA">
              <w:t>Ecriture : les parenthèses pour les droites (AB)</w:t>
            </w:r>
          </w:p>
          <w:p w:rsidR="00286ED7" w:rsidRDefault="00286ED7">
            <w:r>
              <w:sym w:font="Wingdings" w:char="F0E8"/>
            </w:r>
            <w:r>
              <w:t xml:space="preserve"> Traçage de droites perpendiculaires, utilisation de l’équerre</w:t>
            </w:r>
          </w:p>
          <w:p w:rsidR="00A05CF4" w:rsidRDefault="00A05CF4">
            <w:r>
              <w:sym w:font="Wingdings" w:char="F0E8"/>
            </w:r>
            <w:r>
              <w:t xml:space="preserve"> Traçage de droites parallèles</w:t>
            </w:r>
          </w:p>
          <w:p w:rsidR="00A05CF4" w:rsidRDefault="00A05CF4">
            <w:r>
              <w:sym w:font="Wingdings" w:char="F0E8"/>
            </w:r>
            <w:r>
              <w:t xml:space="preserve"> Solides, patrons</w:t>
            </w:r>
          </w:p>
        </w:tc>
      </w:tr>
      <w:tr w:rsidR="00BD6BB7" w:rsidTr="00A05CF4">
        <w:tc>
          <w:tcPr>
            <w:tcW w:w="1129" w:type="dxa"/>
            <w:vAlign w:val="center"/>
          </w:tcPr>
          <w:p w:rsidR="00BD6BB7" w:rsidRPr="00A05CF4" w:rsidRDefault="00BD6BB7" w:rsidP="00426A45">
            <w:pPr>
              <w:rPr>
                <w:b/>
                <w:sz w:val="20"/>
                <w:szCs w:val="20"/>
              </w:rPr>
            </w:pPr>
            <w:r w:rsidRPr="00A05CF4">
              <w:rPr>
                <w:b/>
                <w:sz w:val="20"/>
                <w:szCs w:val="20"/>
              </w:rPr>
              <w:t>Priorités 6</w:t>
            </w:r>
            <w:r w:rsidRPr="00A05CF4">
              <w:rPr>
                <w:b/>
                <w:sz w:val="20"/>
                <w:szCs w:val="20"/>
                <w:vertAlign w:val="superscript"/>
              </w:rPr>
              <w:t>ème</w:t>
            </w:r>
            <w:r w:rsidR="003E3654" w:rsidRPr="00A05CF4">
              <w:rPr>
                <w:b/>
                <w:sz w:val="20"/>
                <w:szCs w:val="20"/>
              </w:rPr>
              <w:t xml:space="preserve"> / 5ème</w:t>
            </w:r>
          </w:p>
        </w:tc>
        <w:tc>
          <w:tcPr>
            <w:tcW w:w="4536" w:type="dxa"/>
          </w:tcPr>
          <w:p w:rsidR="001905DA" w:rsidRDefault="001905DA">
            <w:r>
              <w:t>Ecriture symbolique des fractions</w:t>
            </w:r>
          </w:p>
          <w:p w:rsidR="00BD6BB7" w:rsidRDefault="003E3654">
            <w:r>
              <w:t>Calcul sur les fractions</w:t>
            </w:r>
          </w:p>
          <w:p w:rsidR="00E37FC4" w:rsidRDefault="00E37FC4">
            <w:r>
              <w:t>La fraction comme division</w:t>
            </w:r>
          </w:p>
          <w:p w:rsidR="00E37FC4" w:rsidRDefault="00E37FC4">
            <w:r>
              <w:t>Nombres décimaux à 4 décimales</w:t>
            </w:r>
          </w:p>
          <w:p w:rsidR="00E37FC4" w:rsidRDefault="00E37FC4">
            <w:r>
              <w:lastRenderedPageBreak/>
              <w:t>Utilisation de parenthèses dans le calcul en ligne</w:t>
            </w:r>
          </w:p>
        </w:tc>
        <w:tc>
          <w:tcPr>
            <w:tcW w:w="3567" w:type="dxa"/>
          </w:tcPr>
          <w:p w:rsidR="00BD6BB7" w:rsidRDefault="003E3654">
            <w:r>
              <w:lastRenderedPageBreak/>
              <w:t>Pourcentages</w:t>
            </w:r>
          </w:p>
          <w:p w:rsidR="003E3654" w:rsidRDefault="003E3654">
            <w:r>
              <w:t>Coefficient de proportionnalité</w:t>
            </w:r>
          </w:p>
        </w:tc>
        <w:tc>
          <w:tcPr>
            <w:tcW w:w="3078" w:type="dxa"/>
          </w:tcPr>
          <w:p w:rsidR="00BD6BB7" w:rsidRDefault="003E3654">
            <w:r>
              <w:t>Unités d’aires et de volume</w:t>
            </w:r>
          </w:p>
          <w:p w:rsidR="00286ED7" w:rsidRDefault="00286ED7">
            <w:r>
              <w:t>Conversions de mesures d’aires</w:t>
            </w:r>
          </w:p>
          <w:p w:rsidR="001905DA" w:rsidRDefault="001905DA">
            <w:r>
              <w:t>Mesure d’angle</w:t>
            </w:r>
          </w:p>
        </w:tc>
        <w:tc>
          <w:tcPr>
            <w:tcW w:w="3078" w:type="dxa"/>
          </w:tcPr>
          <w:p w:rsidR="00BD6BB7" w:rsidRDefault="003E3654">
            <w:r>
              <w:t>Parallèlogrammes</w:t>
            </w:r>
          </w:p>
          <w:p w:rsidR="001905DA" w:rsidRDefault="001905DA">
            <w:r>
              <w:t>Construction de triangles</w:t>
            </w:r>
          </w:p>
          <w:p w:rsidR="00A05CF4" w:rsidRDefault="00A05CF4">
            <w:r>
              <w:t>Médiatrice</w:t>
            </w:r>
          </w:p>
        </w:tc>
      </w:tr>
      <w:tr w:rsidR="003E3654" w:rsidTr="00A05CF4">
        <w:tc>
          <w:tcPr>
            <w:tcW w:w="1129" w:type="dxa"/>
            <w:vAlign w:val="center"/>
          </w:tcPr>
          <w:p w:rsidR="003E3654" w:rsidRPr="00A05CF4" w:rsidRDefault="003E3654" w:rsidP="00426A45">
            <w:pPr>
              <w:rPr>
                <w:b/>
                <w:sz w:val="20"/>
                <w:szCs w:val="20"/>
              </w:rPr>
            </w:pPr>
            <w:r w:rsidRPr="00A05CF4">
              <w:rPr>
                <w:b/>
                <w:sz w:val="20"/>
                <w:szCs w:val="20"/>
              </w:rPr>
              <w:t>Outils</w:t>
            </w:r>
          </w:p>
        </w:tc>
        <w:tc>
          <w:tcPr>
            <w:tcW w:w="4536" w:type="dxa"/>
          </w:tcPr>
          <w:p w:rsidR="003E3654" w:rsidRDefault="003E3654">
            <w:r>
              <w:t>Glisse-nombre</w:t>
            </w:r>
            <w:r w:rsidR="001905DA">
              <w:t> : école et collège</w:t>
            </w:r>
          </w:p>
        </w:tc>
        <w:tc>
          <w:tcPr>
            <w:tcW w:w="3567" w:type="dxa"/>
          </w:tcPr>
          <w:p w:rsidR="003E3654" w:rsidRDefault="003E3654"/>
        </w:tc>
        <w:tc>
          <w:tcPr>
            <w:tcW w:w="3078" w:type="dxa"/>
          </w:tcPr>
          <w:p w:rsidR="003E3654" w:rsidRDefault="001905DA">
            <w:r>
              <w:t>Rapporteur : collège</w:t>
            </w:r>
          </w:p>
          <w:p w:rsidR="00286ED7" w:rsidRDefault="00286ED7">
            <w:r>
              <w:t>Tableau de mesure d’aires : collège</w:t>
            </w:r>
          </w:p>
        </w:tc>
        <w:tc>
          <w:tcPr>
            <w:tcW w:w="3078" w:type="dxa"/>
          </w:tcPr>
          <w:p w:rsidR="003E3654" w:rsidRDefault="001905DA">
            <w:r>
              <w:t>Compas, équerre, règle en CM</w:t>
            </w:r>
          </w:p>
          <w:p w:rsidR="001905DA" w:rsidRDefault="001905DA">
            <w:r>
              <w:t>Réquerre, compas au collège</w:t>
            </w:r>
          </w:p>
        </w:tc>
      </w:tr>
    </w:tbl>
    <w:p w:rsidR="004B18A3" w:rsidRDefault="004B18A3"/>
    <w:p w:rsidR="004B18A3" w:rsidRDefault="004B18A3"/>
    <w:p w:rsidR="004B18A3" w:rsidRDefault="004B18A3"/>
    <w:p w:rsidR="004B18A3" w:rsidRDefault="004B18A3"/>
    <w:sectPr w:rsidR="004B18A3" w:rsidSect="00EC52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54" w:rsidRDefault="003E3654" w:rsidP="003E3654">
      <w:pPr>
        <w:spacing w:after="0" w:line="240" w:lineRule="auto"/>
      </w:pPr>
      <w:r>
        <w:separator/>
      </w:r>
    </w:p>
  </w:endnote>
  <w:endnote w:type="continuationSeparator" w:id="0">
    <w:p w:rsidR="003E3654" w:rsidRDefault="003E3654" w:rsidP="003E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54" w:rsidRDefault="003E3654" w:rsidP="003E3654">
      <w:pPr>
        <w:spacing w:after="0" w:line="240" w:lineRule="auto"/>
      </w:pPr>
      <w:r>
        <w:separator/>
      </w:r>
    </w:p>
  </w:footnote>
  <w:footnote w:type="continuationSeparator" w:id="0">
    <w:p w:rsidR="003E3654" w:rsidRDefault="003E3654" w:rsidP="003E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9BC"/>
    <w:multiLevelType w:val="hybridMultilevel"/>
    <w:tmpl w:val="853A76EA"/>
    <w:lvl w:ilvl="0" w:tplc="F4F645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A3"/>
    <w:rsid w:val="001905DA"/>
    <w:rsid w:val="00286ED7"/>
    <w:rsid w:val="003C2C32"/>
    <w:rsid w:val="003E3654"/>
    <w:rsid w:val="00426A45"/>
    <w:rsid w:val="004B18A3"/>
    <w:rsid w:val="004D7680"/>
    <w:rsid w:val="00877182"/>
    <w:rsid w:val="00901F91"/>
    <w:rsid w:val="00A05CF4"/>
    <w:rsid w:val="00BD6BB7"/>
    <w:rsid w:val="00CA5840"/>
    <w:rsid w:val="00E37FC4"/>
    <w:rsid w:val="00E762E0"/>
    <w:rsid w:val="00EC52B6"/>
    <w:rsid w:val="00E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AD89"/>
  <w15:chartTrackingRefBased/>
  <w15:docId w15:val="{8BEF630D-7F25-405C-B1A8-032D8570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A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654"/>
  </w:style>
  <w:style w:type="paragraph" w:styleId="Pieddepage">
    <w:name w:val="footer"/>
    <w:basedOn w:val="Normal"/>
    <w:link w:val="PieddepageCar"/>
    <w:uiPriority w:val="99"/>
    <w:unhideWhenUsed/>
    <w:rsid w:val="003E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5</cp:revision>
  <dcterms:created xsi:type="dcterms:W3CDTF">2019-06-28T10:33:00Z</dcterms:created>
  <dcterms:modified xsi:type="dcterms:W3CDTF">2019-07-02T16:28:00Z</dcterms:modified>
</cp:coreProperties>
</file>